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F15349" w14:textId="77777777" w:rsidR="004B79D8" w:rsidRDefault="004B79D8" w:rsidP="004B79D8">
      <w:pPr>
        <w:ind w:firstLine="5670"/>
        <w:rPr>
          <w:szCs w:val="24"/>
          <w:lang w:eastAsia="lt-LT"/>
        </w:rPr>
      </w:pPr>
      <w:r>
        <w:rPr>
          <w:szCs w:val="24"/>
          <w:lang w:eastAsia="lt-LT"/>
        </w:rPr>
        <w:t>PATVIRTINTA</w:t>
      </w:r>
    </w:p>
    <w:p w14:paraId="3414F3FB" w14:textId="77777777" w:rsidR="004B79D8" w:rsidRDefault="004B79D8" w:rsidP="004B79D8">
      <w:pPr>
        <w:ind w:firstLine="5660"/>
        <w:rPr>
          <w:szCs w:val="24"/>
          <w:lang w:eastAsia="lt-LT"/>
        </w:rPr>
      </w:pPr>
      <w:r>
        <w:rPr>
          <w:szCs w:val="24"/>
          <w:lang w:eastAsia="lt-LT"/>
        </w:rPr>
        <w:t>Molėtų rajono savivaldybės</w:t>
      </w:r>
    </w:p>
    <w:p w14:paraId="22E0C392" w14:textId="1AE63CD3" w:rsidR="004B79D8" w:rsidRDefault="004B79D8" w:rsidP="004B79D8">
      <w:pPr>
        <w:ind w:firstLine="5660"/>
        <w:rPr>
          <w:szCs w:val="24"/>
          <w:lang w:eastAsia="lt-LT"/>
        </w:rPr>
      </w:pPr>
      <w:r>
        <w:rPr>
          <w:szCs w:val="24"/>
          <w:lang w:eastAsia="lt-LT"/>
        </w:rPr>
        <w:t>tarybos 20</w:t>
      </w:r>
      <w:r w:rsidR="004E505F">
        <w:rPr>
          <w:szCs w:val="24"/>
          <w:lang w:eastAsia="lt-LT"/>
        </w:rPr>
        <w:t>2</w:t>
      </w:r>
      <w:r>
        <w:rPr>
          <w:szCs w:val="24"/>
          <w:lang w:eastAsia="lt-LT"/>
        </w:rPr>
        <w:t>4 m. birželio    d.</w:t>
      </w:r>
    </w:p>
    <w:p w14:paraId="23BB7449" w14:textId="77EC98FD" w:rsidR="004B79D8" w:rsidRPr="007C6FEF" w:rsidRDefault="004B79D8" w:rsidP="004B79D8">
      <w:pPr>
        <w:ind w:firstLine="5660"/>
        <w:rPr>
          <w:szCs w:val="24"/>
          <w:lang w:eastAsia="lt-LT"/>
        </w:rPr>
      </w:pPr>
      <w:r w:rsidRPr="007C6FEF">
        <w:rPr>
          <w:szCs w:val="24"/>
          <w:lang w:eastAsia="lt-LT"/>
        </w:rPr>
        <w:t>sprendimu Nr. B1-</w:t>
      </w:r>
    </w:p>
    <w:p w14:paraId="4E9B9FB6" w14:textId="77777777" w:rsidR="004B79D8" w:rsidRPr="007C6FEF" w:rsidRDefault="004B79D8" w:rsidP="00260150">
      <w:pPr>
        <w:tabs>
          <w:tab w:val="left" w:pos="993"/>
        </w:tabs>
        <w:spacing w:line="360" w:lineRule="auto"/>
        <w:rPr>
          <w:szCs w:val="24"/>
          <w:lang w:eastAsia="lt-LT"/>
        </w:rPr>
      </w:pPr>
    </w:p>
    <w:p w14:paraId="434AE222" w14:textId="40CC28CA" w:rsidR="004B79D8" w:rsidRPr="007C6FEF" w:rsidRDefault="004B79D8" w:rsidP="004B79D8">
      <w:pPr>
        <w:spacing w:line="360" w:lineRule="auto"/>
        <w:jc w:val="center"/>
        <w:rPr>
          <w:b/>
          <w:bCs/>
          <w:szCs w:val="24"/>
        </w:rPr>
      </w:pPr>
      <w:r w:rsidRPr="007C6FEF">
        <w:rPr>
          <w:b/>
          <w:bCs/>
          <w:szCs w:val="24"/>
        </w:rPr>
        <w:t>MOLĖTŲ RAJONO SAVIVALDYBĖS BUDINČIO GLOBOTOJO</w:t>
      </w:r>
      <w:r w:rsidR="00532980" w:rsidRPr="007C6FEF">
        <w:rPr>
          <w:b/>
          <w:bCs/>
          <w:szCs w:val="24"/>
        </w:rPr>
        <w:t>,</w:t>
      </w:r>
      <w:r w:rsidRPr="007C6FEF">
        <w:rPr>
          <w:b/>
          <w:bCs/>
          <w:szCs w:val="24"/>
        </w:rPr>
        <w:t xml:space="preserve"> NUOLATINIO GLOBOTOJO VEIKLOS ORGANIZAVIMO TVARKOS APRAŠAS</w:t>
      </w:r>
    </w:p>
    <w:p w14:paraId="2AD2041A" w14:textId="77777777" w:rsidR="004B79D8" w:rsidRPr="007C6FEF" w:rsidRDefault="004B79D8" w:rsidP="004B79D8">
      <w:pPr>
        <w:keepNext/>
        <w:spacing w:line="360" w:lineRule="auto"/>
        <w:rPr>
          <w:b/>
          <w:bCs/>
          <w:szCs w:val="24"/>
          <w:u w:val="single"/>
        </w:rPr>
      </w:pPr>
    </w:p>
    <w:p w14:paraId="55F41370" w14:textId="77777777" w:rsidR="004B79D8" w:rsidRPr="007C6FEF" w:rsidRDefault="004B79D8" w:rsidP="004B79D8">
      <w:pPr>
        <w:keepNext/>
        <w:spacing w:line="360" w:lineRule="auto"/>
        <w:jc w:val="center"/>
        <w:rPr>
          <w:b/>
          <w:bCs/>
          <w:szCs w:val="24"/>
        </w:rPr>
      </w:pPr>
      <w:r w:rsidRPr="007C6FEF">
        <w:rPr>
          <w:b/>
          <w:bCs/>
          <w:szCs w:val="24"/>
        </w:rPr>
        <w:t>I SKYRIUS</w:t>
      </w:r>
    </w:p>
    <w:p w14:paraId="0F9AA028" w14:textId="77777777" w:rsidR="004B79D8" w:rsidRPr="007C6FEF" w:rsidRDefault="004B79D8" w:rsidP="004B79D8">
      <w:pPr>
        <w:keepNext/>
        <w:spacing w:line="360" w:lineRule="auto"/>
        <w:jc w:val="center"/>
        <w:rPr>
          <w:b/>
          <w:bCs/>
          <w:kern w:val="32"/>
          <w:szCs w:val="24"/>
        </w:rPr>
      </w:pPr>
      <w:r w:rsidRPr="007C6FEF">
        <w:rPr>
          <w:b/>
          <w:bCs/>
          <w:kern w:val="32"/>
          <w:szCs w:val="24"/>
        </w:rPr>
        <w:t>BENDROSIOS NUOSTATOS</w:t>
      </w:r>
    </w:p>
    <w:p w14:paraId="39FEEAA9" w14:textId="77777777" w:rsidR="004B79D8" w:rsidRPr="007C6FEF" w:rsidRDefault="004B79D8" w:rsidP="004B79D8">
      <w:pPr>
        <w:spacing w:line="360" w:lineRule="auto"/>
        <w:rPr>
          <w:szCs w:val="24"/>
        </w:rPr>
      </w:pPr>
    </w:p>
    <w:p w14:paraId="037D1DDB" w14:textId="140BA481" w:rsidR="004B79D8" w:rsidRPr="007C6FEF" w:rsidRDefault="004B79D8" w:rsidP="00260150">
      <w:pPr>
        <w:tabs>
          <w:tab w:val="left" w:pos="993"/>
        </w:tabs>
        <w:spacing w:line="360" w:lineRule="auto"/>
        <w:ind w:firstLine="720"/>
        <w:jc w:val="both"/>
        <w:rPr>
          <w:szCs w:val="24"/>
        </w:rPr>
      </w:pPr>
      <w:r w:rsidRPr="007C6FEF">
        <w:rPr>
          <w:szCs w:val="24"/>
        </w:rPr>
        <w:t>1. Molėtų rajono savivaldybės budinčio globotojo</w:t>
      </w:r>
      <w:r w:rsidR="00532980" w:rsidRPr="007C6FEF">
        <w:rPr>
          <w:szCs w:val="24"/>
        </w:rPr>
        <w:t xml:space="preserve">, </w:t>
      </w:r>
      <w:r w:rsidRPr="007C6FEF">
        <w:rPr>
          <w:szCs w:val="24"/>
        </w:rPr>
        <w:t xml:space="preserve">nuolatinio globotojo veiklos organizavimo tvarkos aprašas (toliau – Aprašas) reglamentuoja likusio be tėvų globos vaiko priežiūros budinčio globotojo, nuolatinio globotojoje šeimoje </w:t>
      </w:r>
      <w:r w:rsidR="00777AEE" w:rsidRPr="00260150">
        <w:rPr>
          <w:szCs w:val="24"/>
        </w:rPr>
        <w:t xml:space="preserve">veiklos </w:t>
      </w:r>
      <w:r w:rsidRPr="00260150">
        <w:rPr>
          <w:szCs w:val="24"/>
        </w:rPr>
        <w:t>organizavimo</w:t>
      </w:r>
      <w:r w:rsidRPr="007C6FEF">
        <w:rPr>
          <w:szCs w:val="24"/>
        </w:rPr>
        <w:t xml:space="preserve"> tvarką, mokėjimo už vaiko priežiūrą budinčio globotojo, nuolatinio globotojo šeimoje dydį ir tvarką</w:t>
      </w:r>
      <w:r w:rsidR="00DD2708">
        <w:rPr>
          <w:szCs w:val="24"/>
        </w:rPr>
        <w:t xml:space="preserve"> Molėtų rajono savivaldybėje (toliau -Savivaldybė)</w:t>
      </w:r>
      <w:r w:rsidR="0036528F" w:rsidRPr="007C6FEF">
        <w:rPr>
          <w:szCs w:val="24"/>
        </w:rPr>
        <w:t xml:space="preserve">, socialinių paslaugų teikimo ir finansavimo sutarčių tarp </w:t>
      </w:r>
      <w:r w:rsidR="00DD2708">
        <w:rPr>
          <w:szCs w:val="24"/>
        </w:rPr>
        <w:t>S</w:t>
      </w:r>
      <w:r w:rsidR="0036528F" w:rsidRPr="007C6FEF">
        <w:rPr>
          <w:szCs w:val="24"/>
        </w:rPr>
        <w:t xml:space="preserve">avivaldybės administracijos ir globos centro, išskyrus globos centrą, kuris </w:t>
      </w:r>
      <w:r w:rsidR="00DD2708">
        <w:rPr>
          <w:szCs w:val="24"/>
        </w:rPr>
        <w:t xml:space="preserve">Savivaldybės </w:t>
      </w:r>
      <w:r w:rsidR="0036528F" w:rsidRPr="007C6FEF">
        <w:rPr>
          <w:szCs w:val="24"/>
        </w:rPr>
        <w:t>tarybos</w:t>
      </w:r>
      <w:r w:rsidR="00DD2708">
        <w:rPr>
          <w:szCs w:val="24"/>
        </w:rPr>
        <w:t xml:space="preserve"> sprendimu</w:t>
      </w:r>
      <w:r w:rsidR="0036528F" w:rsidRPr="007C6FEF">
        <w:rPr>
          <w:szCs w:val="24"/>
        </w:rPr>
        <w:t xml:space="preserve"> skirtas vykdyti globos centro funkcijas</w:t>
      </w:r>
      <w:r w:rsidR="00DD2708">
        <w:rPr>
          <w:szCs w:val="24"/>
        </w:rPr>
        <w:t xml:space="preserve"> Savivaldybėje</w:t>
      </w:r>
      <w:r w:rsidR="0036528F" w:rsidRPr="007C6FEF">
        <w:rPr>
          <w:szCs w:val="24"/>
        </w:rPr>
        <w:t>, sudarymo ir nutraukimo tvarką</w:t>
      </w:r>
      <w:r w:rsidRPr="007C6FEF">
        <w:rPr>
          <w:szCs w:val="24"/>
        </w:rPr>
        <w:t xml:space="preserve">. </w:t>
      </w:r>
    </w:p>
    <w:p w14:paraId="71EF0078" w14:textId="5F14CE84" w:rsidR="004B79D8" w:rsidRPr="007C6FEF" w:rsidRDefault="004B79D8" w:rsidP="00E2038A">
      <w:pPr>
        <w:spacing w:line="360" w:lineRule="auto"/>
        <w:ind w:firstLine="720"/>
        <w:jc w:val="both"/>
        <w:rPr>
          <w:szCs w:val="24"/>
        </w:rPr>
      </w:pPr>
      <w:r w:rsidRPr="007C6FEF">
        <w:rPr>
          <w:szCs w:val="24"/>
        </w:rPr>
        <w:t xml:space="preserve">2. </w:t>
      </w:r>
      <w:r w:rsidR="00E2038A" w:rsidRPr="007C6FEF">
        <w:rPr>
          <w:color w:val="000000"/>
          <w:szCs w:val="24"/>
        </w:rPr>
        <w:t>Vaiko priežiūra/globa (rūpyba) budinčio globotojo, nuolatinio globotojo šeimoje organizuojama siekiant užtikrinti netekusio tėvų globos vaiko teisių ir įstatymų ginamų interesų įgyvendinimą ir apsaugą, suteikiant vaikui tokias artimiausias šeimos gyvenimui sąlygas, kokių reikia jo fizinei, protinei, dvasinei, dorovinei bei socialinei raidai, ir tokią šeimos aplinką, kokios reikia jo gerovei.</w:t>
      </w:r>
    </w:p>
    <w:p w14:paraId="78F1F859" w14:textId="0FBBE372" w:rsidR="004B79D8" w:rsidRPr="007C6FEF" w:rsidRDefault="004B79D8" w:rsidP="002E0D08">
      <w:pPr>
        <w:spacing w:line="360" w:lineRule="auto"/>
        <w:ind w:firstLine="709"/>
        <w:jc w:val="both"/>
        <w:rPr>
          <w:rFonts w:eastAsia="Calibri"/>
          <w:szCs w:val="24"/>
        </w:rPr>
      </w:pPr>
      <w:r w:rsidRPr="007C6FEF">
        <w:rPr>
          <w:rFonts w:eastAsia="Calibri"/>
          <w:szCs w:val="24"/>
        </w:rPr>
        <w:t xml:space="preserve">3. </w:t>
      </w:r>
      <w:r w:rsidR="002E0D08" w:rsidRPr="007C6FEF">
        <w:rPr>
          <w:rFonts w:eastAsia="Calibri"/>
          <w:szCs w:val="24"/>
        </w:rPr>
        <w:t>A</w:t>
      </w:r>
      <w:r w:rsidRPr="007C6FEF">
        <w:rPr>
          <w:rFonts w:eastAsia="Calibri"/>
          <w:szCs w:val="24"/>
        </w:rPr>
        <w:t>praše vartojamos sąvokos:</w:t>
      </w:r>
    </w:p>
    <w:p w14:paraId="429D64FD" w14:textId="13994BAF" w:rsidR="002E0D08" w:rsidRPr="007C6FEF" w:rsidRDefault="00532980" w:rsidP="002E0D08">
      <w:pPr>
        <w:pStyle w:val="Sraopastraipa"/>
        <w:numPr>
          <w:ilvl w:val="1"/>
          <w:numId w:val="2"/>
        </w:numPr>
        <w:tabs>
          <w:tab w:val="left" w:pos="993"/>
        </w:tabs>
        <w:spacing w:line="360" w:lineRule="auto"/>
        <w:ind w:left="0" w:firstLine="709"/>
        <w:jc w:val="both"/>
        <w:rPr>
          <w:rFonts w:ascii="Times New Roman" w:hAnsi="Times New Roman" w:cs="Times New Roman"/>
          <w:sz w:val="24"/>
          <w:szCs w:val="24"/>
        </w:rPr>
      </w:pPr>
      <w:r w:rsidRPr="007C6FEF">
        <w:rPr>
          <w:rFonts w:ascii="Times New Roman" w:hAnsi="Times New Roman" w:cs="Times New Roman"/>
          <w:color w:val="000000"/>
          <w:sz w:val="24"/>
          <w:szCs w:val="24"/>
        </w:rPr>
        <w:t xml:space="preserve">Budintis globotojas – fizinis asmuo, pagal tarpusavio bendradarbiavimo ir paslaugų teikimo sutartį, sudarytą su globos centru, prireikus laikinai prižiūrintis be tėvų globos likusius (išskyrus vaikus, kuriems įstatymų nustatyta tvarka nustatyta nuolatinė globa (rūpyba) ir kurie atitinka šio </w:t>
      </w:r>
      <w:r w:rsidR="002E0D08" w:rsidRPr="007C6FEF">
        <w:rPr>
          <w:rFonts w:ascii="Times New Roman" w:hAnsi="Times New Roman" w:cs="Times New Roman"/>
          <w:color w:val="000000"/>
          <w:sz w:val="24"/>
          <w:szCs w:val="24"/>
        </w:rPr>
        <w:t xml:space="preserve">Aprašo </w:t>
      </w:r>
      <w:r w:rsidRPr="007C6FEF">
        <w:rPr>
          <w:rFonts w:ascii="Times New Roman" w:hAnsi="Times New Roman" w:cs="Times New Roman"/>
          <w:color w:val="000000"/>
          <w:sz w:val="24"/>
          <w:szCs w:val="24"/>
        </w:rPr>
        <w:t xml:space="preserve"> </w:t>
      </w:r>
      <w:r w:rsidR="00E2038A" w:rsidRPr="00260150">
        <w:rPr>
          <w:rFonts w:ascii="Times New Roman" w:hAnsi="Times New Roman" w:cs="Times New Roman"/>
          <w:sz w:val="24"/>
          <w:szCs w:val="24"/>
        </w:rPr>
        <w:t>6.1</w:t>
      </w:r>
      <w:r w:rsidR="00777AEE" w:rsidRPr="00260150">
        <w:rPr>
          <w:rFonts w:ascii="Times New Roman" w:hAnsi="Times New Roman" w:cs="Times New Roman"/>
          <w:sz w:val="24"/>
          <w:szCs w:val="24"/>
        </w:rPr>
        <w:t>–</w:t>
      </w:r>
      <w:r w:rsidR="00E2038A" w:rsidRPr="00260150">
        <w:rPr>
          <w:rFonts w:ascii="Times New Roman" w:hAnsi="Times New Roman" w:cs="Times New Roman"/>
          <w:sz w:val="24"/>
          <w:szCs w:val="24"/>
        </w:rPr>
        <w:t>6.6</w:t>
      </w:r>
      <w:r w:rsidR="00E2038A" w:rsidRPr="007C6FEF">
        <w:rPr>
          <w:rFonts w:ascii="Times New Roman" w:hAnsi="Times New Roman" w:cs="Times New Roman"/>
          <w:sz w:val="24"/>
          <w:szCs w:val="24"/>
        </w:rPr>
        <w:t xml:space="preserve">  </w:t>
      </w:r>
      <w:r w:rsidR="00E2038A" w:rsidRPr="007C6FEF">
        <w:rPr>
          <w:rFonts w:ascii="Times New Roman" w:hAnsi="Times New Roman" w:cs="Times New Roman"/>
          <w:color w:val="000000"/>
          <w:sz w:val="24"/>
          <w:szCs w:val="24"/>
        </w:rPr>
        <w:t xml:space="preserve">papunkčiuose </w:t>
      </w:r>
      <w:r w:rsidRPr="007C6FEF">
        <w:rPr>
          <w:rFonts w:ascii="Times New Roman" w:hAnsi="Times New Roman" w:cs="Times New Roman"/>
          <w:color w:val="000000"/>
          <w:sz w:val="24"/>
          <w:szCs w:val="24"/>
        </w:rPr>
        <w:t>nustatytus požymius) ir (ar) socialinę riziką patiriančius vaikus, su kuriais jis nesusijęs giminystės ryšiais.</w:t>
      </w:r>
    </w:p>
    <w:p w14:paraId="7ED5894B" w14:textId="5BE8D7AB" w:rsidR="002E0D08" w:rsidRPr="007C6FEF" w:rsidRDefault="00532980" w:rsidP="002E0D08">
      <w:pPr>
        <w:pStyle w:val="Sraopastraipa"/>
        <w:numPr>
          <w:ilvl w:val="1"/>
          <w:numId w:val="2"/>
        </w:numPr>
        <w:tabs>
          <w:tab w:val="left" w:pos="0"/>
          <w:tab w:val="left" w:pos="993"/>
        </w:tabs>
        <w:spacing w:line="360" w:lineRule="auto"/>
        <w:ind w:left="0" w:firstLine="709"/>
        <w:jc w:val="both"/>
        <w:rPr>
          <w:rFonts w:ascii="Times New Roman" w:hAnsi="Times New Roman" w:cs="Times New Roman"/>
          <w:sz w:val="24"/>
          <w:szCs w:val="24"/>
        </w:rPr>
      </w:pPr>
      <w:r w:rsidRPr="007C6FEF">
        <w:rPr>
          <w:rFonts w:ascii="Times New Roman" w:hAnsi="Times New Roman" w:cs="Times New Roman"/>
          <w:color w:val="000000"/>
          <w:sz w:val="24"/>
          <w:szCs w:val="24"/>
        </w:rPr>
        <w:t xml:space="preserve">Nuolatinis globotojas – fizinis asmuo, pagal tarpusavio bendradarbiavimo ir paslaugų teikimo sutartį, sudarytą su globos centru, prižiūrintis likusį be tėvų globos vaiką, kuriam įstatymų nustatyta tvarka yra arba turi būti nustatyta nuolatinė globa (rūpyba), su kuriuo nesusijęs giminystės ryšiais ir kuris atitinka bent vieną iš šio </w:t>
      </w:r>
      <w:r w:rsidR="002E0D08" w:rsidRPr="00260150">
        <w:rPr>
          <w:rFonts w:ascii="Times New Roman" w:hAnsi="Times New Roman" w:cs="Times New Roman"/>
          <w:color w:val="000000"/>
          <w:sz w:val="24"/>
          <w:szCs w:val="24"/>
        </w:rPr>
        <w:t>Aprašo</w:t>
      </w:r>
      <w:r w:rsidR="00E2038A" w:rsidRPr="00260150">
        <w:rPr>
          <w:rFonts w:ascii="Times New Roman" w:hAnsi="Times New Roman" w:cs="Times New Roman"/>
          <w:color w:val="000000"/>
          <w:sz w:val="24"/>
          <w:szCs w:val="24"/>
        </w:rPr>
        <w:t xml:space="preserve"> </w:t>
      </w:r>
      <w:r w:rsidR="00E2038A" w:rsidRPr="00260150">
        <w:rPr>
          <w:rFonts w:ascii="Times New Roman" w:hAnsi="Times New Roman" w:cs="Times New Roman"/>
          <w:sz w:val="24"/>
          <w:szCs w:val="24"/>
        </w:rPr>
        <w:t>6.1</w:t>
      </w:r>
      <w:r w:rsidR="00777AEE" w:rsidRPr="00260150">
        <w:rPr>
          <w:rFonts w:ascii="Times New Roman" w:hAnsi="Times New Roman" w:cs="Times New Roman"/>
          <w:sz w:val="24"/>
          <w:szCs w:val="24"/>
        </w:rPr>
        <w:t>–</w:t>
      </w:r>
      <w:r w:rsidR="00E2038A" w:rsidRPr="00260150">
        <w:rPr>
          <w:rFonts w:ascii="Times New Roman" w:hAnsi="Times New Roman" w:cs="Times New Roman"/>
          <w:sz w:val="24"/>
          <w:szCs w:val="24"/>
        </w:rPr>
        <w:t>6.6</w:t>
      </w:r>
      <w:r w:rsidR="00E2038A" w:rsidRPr="007C6FEF">
        <w:rPr>
          <w:rFonts w:ascii="Times New Roman" w:hAnsi="Times New Roman" w:cs="Times New Roman"/>
          <w:sz w:val="24"/>
          <w:szCs w:val="24"/>
        </w:rPr>
        <w:t xml:space="preserve"> </w:t>
      </w:r>
      <w:r w:rsidR="002E0D08" w:rsidRPr="007C6FEF">
        <w:rPr>
          <w:rFonts w:ascii="Times New Roman" w:hAnsi="Times New Roman" w:cs="Times New Roman"/>
          <w:sz w:val="24"/>
          <w:szCs w:val="24"/>
        </w:rPr>
        <w:t xml:space="preserve"> </w:t>
      </w:r>
      <w:r w:rsidR="00E2038A" w:rsidRPr="007C6FEF">
        <w:rPr>
          <w:rFonts w:ascii="Times New Roman" w:hAnsi="Times New Roman" w:cs="Times New Roman"/>
          <w:color w:val="000000"/>
          <w:sz w:val="24"/>
          <w:szCs w:val="24"/>
        </w:rPr>
        <w:t>papunkčiuose</w:t>
      </w:r>
      <w:r w:rsidRPr="007C6FEF">
        <w:rPr>
          <w:rFonts w:ascii="Times New Roman" w:hAnsi="Times New Roman" w:cs="Times New Roman"/>
          <w:color w:val="000000"/>
          <w:sz w:val="24"/>
          <w:szCs w:val="24"/>
        </w:rPr>
        <w:t xml:space="preserve"> nurodytų požymių.</w:t>
      </w:r>
    </w:p>
    <w:p w14:paraId="7EE20B6A" w14:textId="77777777" w:rsidR="002E0D08" w:rsidRPr="007C6FEF" w:rsidRDefault="00532980" w:rsidP="002E0D08">
      <w:pPr>
        <w:pStyle w:val="Sraopastraipa"/>
        <w:numPr>
          <w:ilvl w:val="1"/>
          <w:numId w:val="2"/>
        </w:numPr>
        <w:tabs>
          <w:tab w:val="left" w:pos="0"/>
          <w:tab w:val="left" w:pos="993"/>
        </w:tabs>
        <w:spacing w:line="360" w:lineRule="auto"/>
        <w:ind w:left="0" w:firstLine="709"/>
        <w:jc w:val="both"/>
        <w:rPr>
          <w:rFonts w:ascii="Times New Roman" w:hAnsi="Times New Roman" w:cs="Times New Roman"/>
          <w:sz w:val="24"/>
          <w:szCs w:val="24"/>
        </w:rPr>
      </w:pPr>
      <w:r w:rsidRPr="007C6FEF">
        <w:rPr>
          <w:rFonts w:ascii="Times New Roman" w:hAnsi="Times New Roman" w:cs="Times New Roman"/>
          <w:color w:val="000000"/>
          <w:sz w:val="24"/>
          <w:szCs w:val="24"/>
        </w:rPr>
        <w:t xml:space="preserve">Globos centras – socialinių paslaugų įstaiga, kuri, įgyvendindama vaiko globėjo (rūpintojo) teises ir pareigas, pagal tarpusavio bendradarbiavimo ir paslaugų teikimo sutartį perduoda likusį be tėvų globos ir (ar) socialinę riziką patiriantį vaiką prižiūrėti budinčiam arba nuolatiniam </w:t>
      </w:r>
      <w:r w:rsidRPr="007C6FEF">
        <w:rPr>
          <w:rFonts w:ascii="Times New Roman" w:hAnsi="Times New Roman" w:cs="Times New Roman"/>
          <w:color w:val="000000"/>
          <w:sz w:val="24"/>
          <w:szCs w:val="24"/>
        </w:rPr>
        <w:lastRenderedPageBreak/>
        <w:t>globotojui, pagal poreikį teikia ir organizuoja socialines paslaugas bei kitą pagalbą vaikui, budinčiam ir nuolatiniam globotojui, globėjui (rūpintojui), įtėviams, šeimynų dalyviams, socialinių paslaugų įstaigų, dirbančių su vaikais, darbuotojams, taip pat kitokią pagalbą vaiko tėvams vaiką grąžinant į šeimą.</w:t>
      </w:r>
    </w:p>
    <w:p w14:paraId="2F556718" w14:textId="60F962F6" w:rsidR="004B79D8" w:rsidRPr="007C6FEF" w:rsidRDefault="002E0D08" w:rsidP="002E0D08">
      <w:pPr>
        <w:pStyle w:val="Sraopastraipa"/>
        <w:numPr>
          <w:ilvl w:val="1"/>
          <w:numId w:val="2"/>
        </w:numPr>
        <w:tabs>
          <w:tab w:val="left" w:pos="0"/>
          <w:tab w:val="left" w:pos="993"/>
        </w:tabs>
        <w:spacing w:line="360" w:lineRule="auto"/>
        <w:ind w:left="0" w:firstLine="709"/>
        <w:jc w:val="both"/>
        <w:rPr>
          <w:rFonts w:ascii="Times New Roman" w:hAnsi="Times New Roman" w:cs="Times New Roman"/>
          <w:sz w:val="24"/>
          <w:szCs w:val="24"/>
        </w:rPr>
      </w:pPr>
      <w:r w:rsidRPr="007C6FEF">
        <w:rPr>
          <w:rFonts w:ascii="Times New Roman" w:hAnsi="Times New Roman" w:cs="Times New Roman"/>
          <w:color w:val="000000"/>
          <w:sz w:val="24"/>
          <w:szCs w:val="24"/>
        </w:rPr>
        <w:t xml:space="preserve">Kitos </w:t>
      </w:r>
      <w:r w:rsidR="004B79D8" w:rsidRPr="007C6FEF">
        <w:rPr>
          <w:rFonts w:ascii="Times New Roman" w:hAnsi="Times New Roman" w:cs="Times New Roman"/>
          <w:sz w:val="24"/>
          <w:szCs w:val="24"/>
        </w:rPr>
        <w:t xml:space="preserve">Apraše vartojamos sąvokos atitinka Lietuvos Respublikos civiliniame kodekse (toliau- Civilinis kodeksas), Lietuvos Respublikos socialinių paslaugų įstatyme (toliau- Socialinių paslaugų įstatymas), Lietuvos Respublikos vaiko teisių pagrindų įstatyme, Lietuvos Respublikos išmokų vaikams įstatyme (toliau - Išmokų vaikams įstatymas) </w:t>
      </w:r>
      <w:r w:rsidR="004B79D8" w:rsidRPr="007C6FEF">
        <w:rPr>
          <w:rFonts w:ascii="Times New Roman" w:hAnsi="Times New Roman" w:cs="Times New Roman"/>
          <w:color w:val="000000"/>
          <w:sz w:val="24"/>
          <w:szCs w:val="24"/>
        </w:rPr>
        <w:t>ir kituose teisės aktuose vartojamas sąvokas.</w:t>
      </w:r>
    </w:p>
    <w:p w14:paraId="793B3783" w14:textId="37DF4320" w:rsidR="00F410C1" w:rsidRPr="007C6FEF" w:rsidRDefault="00F410C1" w:rsidP="00F410C1">
      <w:pPr>
        <w:pStyle w:val="Sraopastraipa"/>
        <w:numPr>
          <w:ilvl w:val="0"/>
          <w:numId w:val="2"/>
        </w:numPr>
        <w:tabs>
          <w:tab w:val="left" w:pos="1276"/>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 xml:space="preserve">Globos centro funkcijas </w:t>
      </w:r>
      <w:r w:rsidR="00DD2708">
        <w:rPr>
          <w:rFonts w:ascii="Times New Roman" w:hAnsi="Times New Roman" w:cs="Times New Roman"/>
          <w:sz w:val="24"/>
          <w:szCs w:val="24"/>
          <w:lang w:eastAsia="lt-LT"/>
        </w:rPr>
        <w:t>S</w:t>
      </w:r>
      <w:r w:rsidRPr="007C6FEF">
        <w:rPr>
          <w:rFonts w:ascii="Times New Roman" w:hAnsi="Times New Roman" w:cs="Times New Roman"/>
          <w:sz w:val="24"/>
          <w:szCs w:val="24"/>
          <w:lang w:eastAsia="lt-LT"/>
        </w:rPr>
        <w:t xml:space="preserve">avivaldybėje vykdo </w:t>
      </w:r>
      <w:r w:rsidR="00DD2708">
        <w:rPr>
          <w:rFonts w:ascii="Times New Roman" w:hAnsi="Times New Roman" w:cs="Times New Roman"/>
          <w:sz w:val="24"/>
          <w:szCs w:val="24"/>
          <w:lang w:eastAsia="lt-LT"/>
        </w:rPr>
        <w:t>S</w:t>
      </w:r>
      <w:r w:rsidRPr="007C6FEF">
        <w:rPr>
          <w:rFonts w:ascii="Times New Roman" w:hAnsi="Times New Roman" w:cs="Times New Roman"/>
          <w:sz w:val="24"/>
          <w:szCs w:val="24"/>
          <w:lang w:eastAsia="lt-LT"/>
        </w:rPr>
        <w:t>avivaldybės tarybos skirta įstaiga (toliau - Globos centras).</w:t>
      </w:r>
    </w:p>
    <w:p w14:paraId="6FCDA6C1" w14:textId="18F3CD45" w:rsidR="00F410C1" w:rsidRPr="007C6FEF" w:rsidRDefault="00F410C1" w:rsidP="00F410C1">
      <w:pPr>
        <w:pStyle w:val="Sraopastraipa"/>
        <w:numPr>
          <w:ilvl w:val="0"/>
          <w:numId w:val="2"/>
        </w:numPr>
        <w:tabs>
          <w:tab w:val="left" w:pos="1276"/>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color w:val="000000"/>
          <w:sz w:val="24"/>
          <w:szCs w:val="24"/>
        </w:rPr>
        <w:t xml:space="preserve">Tuo atveju, </w:t>
      </w:r>
      <w:r w:rsidR="00DD2708">
        <w:rPr>
          <w:rFonts w:ascii="Times New Roman" w:hAnsi="Times New Roman" w:cs="Times New Roman"/>
          <w:color w:val="000000"/>
          <w:sz w:val="24"/>
          <w:szCs w:val="24"/>
        </w:rPr>
        <w:t xml:space="preserve">kai </w:t>
      </w:r>
      <w:r w:rsidRPr="007C6FEF">
        <w:rPr>
          <w:rFonts w:ascii="Times New Roman" w:hAnsi="Times New Roman" w:cs="Times New Roman"/>
          <w:color w:val="000000"/>
          <w:sz w:val="24"/>
          <w:szCs w:val="24"/>
        </w:rPr>
        <w:t>Globos centras neturi galimybės apgyvendinti vaiko budinčio globotojo ar nuolatinio globotojo šeimoje, Savivaldybės administracija gali pirkti ar finansuoti vaiko socialinės priežiūras paslaugas iš kito globos centro, sudarydama su globos centru socialinių paslaugų teikimo ir finansavimo sutartį (toliau</w:t>
      </w:r>
      <w:r w:rsidR="00DD2708">
        <w:rPr>
          <w:rFonts w:ascii="Times New Roman" w:hAnsi="Times New Roman" w:cs="Times New Roman"/>
          <w:color w:val="000000"/>
          <w:sz w:val="24"/>
          <w:szCs w:val="24"/>
        </w:rPr>
        <w:t xml:space="preserve"> </w:t>
      </w:r>
      <w:r w:rsidRPr="007C6FEF">
        <w:rPr>
          <w:rFonts w:ascii="Times New Roman" w:hAnsi="Times New Roman" w:cs="Times New Roman"/>
          <w:color w:val="000000"/>
          <w:sz w:val="24"/>
          <w:szCs w:val="24"/>
        </w:rPr>
        <w:t>- Socialinių paslaugų teikimo ir finansavimo sutartis). Socialinių paslaugų teikimo ir finansavimo sutartis sudaroma, keičiama, nutraukiama  vadovaujantis Lietuvos Respublikos civilinio kodekso nustatyta tvarka.</w:t>
      </w:r>
    </w:p>
    <w:p w14:paraId="7A60DB4F" w14:textId="77777777" w:rsidR="004B79D8" w:rsidRPr="007C6FEF" w:rsidRDefault="004B79D8" w:rsidP="004B79D8">
      <w:pPr>
        <w:tabs>
          <w:tab w:val="left" w:pos="709"/>
          <w:tab w:val="left" w:pos="1134"/>
          <w:tab w:val="left" w:pos="1418"/>
        </w:tabs>
        <w:spacing w:line="360" w:lineRule="auto"/>
        <w:jc w:val="both"/>
        <w:rPr>
          <w:szCs w:val="24"/>
        </w:rPr>
      </w:pPr>
    </w:p>
    <w:p w14:paraId="70CA4C80" w14:textId="77777777" w:rsidR="004B79D8" w:rsidRPr="007C6FEF" w:rsidRDefault="004B79D8" w:rsidP="004B79D8">
      <w:pPr>
        <w:tabs>
          <w:tab w:val="left" w:pos="993"/>
          <w:tab w:val="left" w:pos="1134"/>
        </w:tabs>
        <w:spacing w:line="360" w:lineRule="auto"/>
        <w:jc w:val="center"/>
        <w:rPr>
          <w:b/>
          <w:szCs w:val="24"/>
          <w:lang w:eastAsia="lt-LT"/>
        </w:rPr>
      </w:pPr>
      <w:r w:rsidRPr="007C6FEF">
        <w:rPr>
          <w:b/>
          <w:szCs w:val="24"/>
          <w:lang w:eastAsia="lt-LT"/>
        </w:rPr>
        <w:t>II SKYRIUS</w:t>
      </w:r>
    </w:p>
    <w:p w14:paraId="1BE5AC6F" w14:textId="3137FFFF" w:rsidR="004B79D8" w:rsidRPr="007C6FEF" w:rsidRDefault="004B79D8" w:rsidP="004B79D8">
      <w:pPr>
        <w:tabs>
          <w:tab w:val="left" w:pos="993"/>
          <w:tab w:val="left" w:pos="1134"/>
        </w:tabs>
        <w:spacing w:line="360" w:lineRule="auto"/>
        <w:jc w:val="center"/>
        <w:rPr>
          <w:b/>
          <w:bCs/>
          <w:szCs w:val="24"/>
          <w:lang w:eastAsia="lt-LT"/>
        </w:rPr>
      </w:pPr>
      <w:r w:rsidRPr="007C6FEF">
        <w:rPr>
          <w:b/>
          <w:bCs/>
          <w:szCs w:val="24"/>
          <w:lang w:eastAsia="lt-LT"/>
        </w:rPr>
        <w:t>VAIKO PRIEŽIŪROS ORGANIZAVIMAS BUDINČIO GLOBOTOJO</w:t>
      </w:r>
      <w:r w:rsidR="003336C9" w:rsidRPr="007C6FEF">
        <w:rPr>
          <w:b/>
          <w:bCs/>
          <w:szCs w:val="24"/>
          <w:lang w:eastAsia="lt-LT"/>
        </w:rPr>
        <w:t xml:space="preserve">, NUOLATINIO GLOBOTOJO  </w:t>
      </w:r>
      <w:r w:rsidRPr="007C6FEF">
        <w:rPr>
          <w:b/>
          <w:bCs/>
          <w:szCs w:val="24"/>
          <w:lang w:eastAsia="lt-LT"/>
        </w:rPr>
        <w:t>ŠEIMOJE</w:t>
      </w:r>
    </w:p>
    <w:p w14:paraId="5514E162" w14:textId="77777777" w:rsidR="004B79D8" w:rsidRPr="007C6FEF" w:rsidRDefault="004B79D8" w:rsidP="004B79D8">
      <w:pPr>
        <w:tabs>
          <w:tab w:val="left" w:pos="993"/>
          <w:tab w:val="left" w:pos="1134"/>
        </w:tabs>
        <w:spacing w:line="360" w:lineRule="auto"/>
        <w:jc w:val="center"/>
        <w:rPr>
          <w:b/>
          <w:bCs/>
          <w:szCs w:val="24"/>
          <w:lang w:eastAsia="lt-LT"/>
        </w:rPr>
      </w:pPr>
    </w:p>
    <w:p w14:paraId="659367F8" w14:textId="1F0846C4" w:rsidR="002E0D08" w:rsidRPr="00260150" w:rsidRDefault="004B79D8" w:rsidP="00E2038A">
      <w:pPr>
        <w:pStyle w:val="Sraopastraipa"/>
        <w:numPr>
          <w:ilvl w:val="0"/>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sz w:val="24"/>
          <w:szCs w:val="24"/>
          <w:lang w:eastAsia="lt-LT"/>
        </w:rPr>
        <w:t xml:space="preserve">Budintis globotojas prižiūri vaiką savo gyvenamojoje vietoje ir natūralioje šeimos aplinkoje, užtikrindamas jam emocinį bei fizinį saugumą, visavertį vaiko poreikius atitinkantį ugdymą, auklėjimą ir kasdienę priežiūrą, vykdo </w:t>
      </w:r>
      <w:r w:rsidRPr="00260150">
        <w:rPr>
          <w:rFonts w:ascii="Times New Roman" w:hAnsi="Times New Roman" w:cs="Times New Roman"/>
          <w:sz w:val="24"/>
          <w:szCs w:val="24"/>
          <w:lang w:eastAsia="lt-LT"/>
        </w:rPr>
        <w:t>kita</w:t>
      </w:r>
      <w:r w:rsidR="00777AEE" w:rsidRPr="00260150">
        <w:rPr>
          <w:rFonts w:ascii="Times New Roman" w:hAnsi="Times New Roman" w:cs="Times New Roman"/>
          <w:sz w:val="24"/>
          <w:szCs w:val="24"/>
          <w:lang w:eastAsia="lt-LT"/>
        </w:rPr>
        <w:t>s</w:t>
      </w:r>
      <w:r w:rsidRPr="00260150">
        <w:rPr>
          <w:rFonts w:ascii="Times New Roman" w:hAnsi="Times New Roman" w:cs="Times New Roman"/>
          <w:sz w:val="24"/>
          <w:szCs w:val="24"/>
          <w:lang w:eastAsia="lt-LT"/>
        </w:rPr>
        <w:t xml:space="preserve"> pareigas, numatytas Socialinių paslaugų įstatyme.</w:t>
      </w:r>
      <w:r w:rsidR="003336C9" w:rsidRPr="00260150">
        <w:rPr>
          <w:rFonts w:ascii="Times New Roman" w:hAnsi="Times New Roman" w:cs="Times New Roman"/>
          <w:color w:val="000000"/>
          <w:sz w:val="24"/>
          <w:szCs w:val="24"/>
        </w:rPr>
        <w:t xml:space="preserve"> </w:t>
      </w:r>
    </w:p>
    <w:p w14:paraId="3C9094EE" w14:textId="6C64F814" w:rsidR="002E0D08" w:rsidRPr="007C6FEF" w:rsidRDefault="003336C9" w:rsidP="00E2038A">
      <w:pPr>
        <w:pStyle w:val="Sraopastraipa"/>
        <w:numPr>
          <w:ilvl w:val="0"/>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260150">
        <w:rPr>
          <w:rFonts w:ascii="Times New Roman" w:hAnsi="Times New Roman" w:cs="Times New Roman"/>
          <w:color w:val="000000"/>
          <w:sz w:val="24"/>
          <w:szCs w:val="24"/>
        </w:rPr>
        <w:t>Budintis globotojas vienu metu negali prižiūrėti daugiau kaip 3 likusių be tėvų globos vaikų ir (ar) socialinę riziką patiriančių vaikų</w:t>
      </w:r>
      <w:r w:rsidR="00777AEE" w:rsidRPr="00260150">
        <w:rPr>
          <w:rFonts w:ascii="Times New Roman" w:hAnsi="Times New Roman" w:cs="Times New Roman"/>
          <w:sz w:val="24"/>
          <w:szCs w:val="24"/>
        </w:rPr>
        <w:t>.</w:t>
      </w:r>
      <w:r w:rsidRPr="00260150">
        <w:rPr>
          <w:rFonts w:ascii="Times New Roman" w:hAnsi="Times New Roman" w:cs="Times New Roman"/>
          <w:color w:val="FF0000"/>
          <w:sz w:val="24"/>
          <w:szCs w:val="24"/>
        </w:rPr>
        <w:t xml:space="preserve"> </w:t>
      </w:r>
      <w:r w:rsidRPr="00260150">
        <w:rPr>
          <w:rFonts w:ascii="Times New Roman" w:hAnsi="Times New Roman" w:cs="Times New Roman"/>
          <w:color w:val="000000"/>
          <w:sz w:val="24"/>
          <w:szCs w:val="24"/>
        </w:rPr>
        <w:t>Bendras</w:t>
      </w:r>
      <w:r w:rsidRPr="007C6FEF">
        <w:rPr>
          <w:rFonts w:ascii="Times New Roman" w:hAnsi="Times New Roman" w:cs="Times New Roman"/>
          <w:color w:val="000000"/>
          <w:sz w:val="24"/>
          <w:szCs w:val="24"/>
        </w:rPr>
        <w:t xml:space="preserve"> vaikų (su kitais šeimoje augančiais vaikais) skaičius budinčio globotojo šeimoje – ne daugiau kaip 6. Bendras vaikų skaičius gali būti didesnis, jeigu neišskiriami broliai ir seserys ir (ar) nepilnametis tėvas (motina) su vaiku (vaikais), jei vaikas (vaikai) gimė tėvo (motinos) priežiūros pas budintį globotoją metu.</w:t>
      </w:r>
    </w:p>
    <w:p w14:paraId="52D7160D" w14:textId="77777777" w:rsidR="00E2038A" w:rsidRPr="007C6FEF" w:rsidRDefault="00037AC4" w:rsidP="00E2038A">
      <w:pPr>
        <w:pStyle w:val="Sraopastraipa"/>
        <w:numPr>
          <w:ilvl w:val="0"/>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color w:val="000000"/>
          <w:sz w:val="24"/>
          <w:szCs w:val="24"/>
        </w:rPr>
        <w:t>Nuolatinis globotojas gali prižiūrėti likusį be tėvų globos vaiką, kuriam įstatymų nustatyta tvarka yra arba turi būti nustatyta nuolatinė globa (rūpyba), su kuriuo jis nėra susijęs giminystės ryšiais ir kuriam būdingas bent vienas iš šių požymių:</w:t>
      </w:r>
    </w:p>
    <w:p w14:paraId="1741FB2B" w14:textId="77777777" w:rsidR="00E2038A" w:rsidRPr="007C6FEF" w:rsidRDefault="00037AC4"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color w:val="000000"/>
          <w:sz w:val="24"/>
          <w:szCs w:val="24"/>
        </w:rPr>
        <w:lastRenderedPageBreak/>
        <w:t xml:space="preserve"> turi nesėkmingos laikinosios priežiūros, globos (rūpybos) arba įvaikinimo patirties (globėjo nušalinimas, atleidimas, tėvų valdžios ribojimas įtėviams); </w:t>
      </w:r>
    </w:p>
    <w:p w14:paraId="1CC3D9C6" w14:textId="77777777" w:rsidR="00E2038A" w:rsidRPr="007C6FEF" w:rsidRDefault="00037AC4"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color w:val="000000"/>
          <w:sz w:val="24"/>
          <w:szCs w:val="24"/>
        </w:rPr>
        <w:t>turi sunkiai išgydomų ir (ar) nepagydomų raidos ir (ar) psichikos sutrikimų, negalių;</w:t>
      </w:r>
    </w:p>
    <w:p w14:paraId="5AD6E5F3" w14:textId="77777777" w:rsidR="00E2038A" w:rsidRPr="007C6FEF" w:rsidRDefault="00037AC4"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color w:val="000000"/>
          <w:sz w:val="24"/>
          <w:szCs w:val="24"/>
        </w:rPr>
        <w:t xml:space="preserve">piktnaudžiauja psichotropinėmis medžiagomis arba turi priklausomybių; </w:t>
      </w:r>
    </w:p>
    <w:p w14:paraId="1FE85C70" w14:textId="77777777" w:rsidR="00E2038A" w:rsidRPr="007C6FEF" w:rsidRDefault="00037AC4"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color w:val="000000"/>
          <w:sz w:val="24"/>
          <w:szCs w:val="24"/>
        </w:rPr>
        <w:t xml:space="preserve">turi funkcionavimo sunkumų (neadaptyvus elgesys, socialinis nusišalinimas, prisitaikymo mokykloje sunkumai ir mokyklos nelankymas, polinkis į savižudybę ir pan.); </w:t>
      </w:r>
    </w:p>
    <w:p w14:paraId="129EAFA9" w14:textId="77777777" w:rsidR="00E2038A" w:rsidRPr="007C6FEF" w:rsidRDefault="00037AC4"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color w:val="000000"/>
          <w:sz w:val="24"/>
          <w:szCs w:val="24"/>
        </w:rPr>
        <w:t xml:space="preserve">yra vyresnis kaip 10 metų; </w:t>
      </w:r>
    </w:p>
    <w:p w14:paraId="33A9A5CD" w14:textId="302EE89E" w:rsidR="003336C9" w:rsidRPr="007C6FEF" w:rsidRDefault="00037AC4"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color w:val="000000"/>
          <w:sz w:val="24"/>
          <w:szCs w:val="24"/>
        </w:rPr>
      </w:pPr>
      <w:r w:rsidRPr="007C6FEF">
        <w:rPr>
          <w:rFonts w:ascii="Times New Roman" w:hAnsi="Times New Roman" w:cs="Times New Roman"/>
          <w:color w:val="000000"/>
          <w:sz w:val="24"/>
          <w:szCs w:val="24"/>
        </w:rPr>
        <w:t>kartu su juo yra nepilnametis tėvas (motina); kartu su juo yra 2 ir daugiau jo broliai (seserys).</w:t>
      </w:r>
    </w:p>
    <w:p w14:paraId="08ADE09F" w14:textId="77777777" w:rsidR="00E2038A" w:rsidRPr="007C6FEF" w:rsidRDefault="00037AC4" w:rsidP="00E2038A">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Nuolatinis globotojas vienu metu negali prižiūrėti daugiau kaip vieno vaiko ar jų grupės, jeigu neišskiriami broliai ir seserys arba prižiūrimas vienas iš nepilnamečių tėvų su vaiku (vaikais), o jeigu nuolatinis globotojas vykdo ir budinčio globotojo veiklą, vienu metu jis negali prižiūrėti daugiau kaip 3 vaikų. Bendras vaikų (su kitais šeimoje augančiais vaikais) skaičius nuolatinio globotojo šeimoje – ne daugiau kaip 4. Bendras vaikų skaičius gali būti didesnis, jeigu neišskiriami broliai ir seserys ir (ar) nepilnametis tėvas (motina) su vaiku (vaikais), jei vaikas (vaikai) gimė tėvo (motinos) priežiūros pas nuolatinį globotoją metu.</w:t>
      </w:r>
    </w:p>
    <w:p w14:paraId="38D4B9C7" w14:textId="77777777" w:rsidR="00E2038A" w:rsidRPr="007C6FEF" w:rsidRDefault="004B79D8" w:rsidP="00E2038A">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Budintis globotojas</w:t>
      </w:r>
      <w:r w:rsidR="00037AC4" w:rsidRPr="007C6FEF">
        <w:rPr>
          <w:rFonts w:ascii="Times New Roman" w:hAnsi="Times New Roman" w:cs="Times New Roman"/>
          <w:sz w:val="24"/>
          <w:szCs w:val="24"/>
          <w:lang w:eastAsia="lt-LT"/>
        </w:rPr>
        <w:t>, nuolatinis globotojas</w:t>
      </w:r>
      <w:r w:rsidRPr="007C6FEF">
        <w:rPr>
          <w:rFonts w:ascii="Times New Roman" w:hAnsi="Times New Roman" w:cs="Times New Roman"/>
          <w:sz w:val="24"/>
          <w:szCs w:val="24"/>
          <w:lang w:eastAsia="lt-LT"/>
        </w:rPr>
        <w:t xml:space="preserve"> prižiūri vaiką pagal globos centro ir budinčio globotojo tarpusavio bendradarbiavimo ir paslaugų teikimo sutartį (toliau- Sutartis). </w:t>
      </w:r>
      <w:r w:rsidR="00E2038A" w:rsidRPr="007C6FEF">
        <w:rPr>
          <w:rFonts w:ascii="Times New Roman" w:hAnsi="Times New Roman" w:cs="Times New Roman"/>
          <w:color w:val="000000"/>
          <w:sz w:val="24"/>
          <w:szCs w:val="24"/>
        </w:rPr>
        <w:t xml:space="preserve">Sutartyje </w:t>
      </w:r>
      <w:r w:rsidR="00037AC4" w:rsidRPr="007C6FEF">
        <w:rPr>
          <w:rFonts w:ascii="Times New Roman" w:hAnsi="Times New Roman" w:cs="Times New Roman"/>
          <w:color w:val="000000"/>
          <w:sz w:val="24"/>
          <w:szCs w:val="24"/>
        </w:rPr>
        <w:t>su budinčiu globotoju</w:t>
      </w:r>
      <w:r w:rsidR="00E2038A" w:rsidRPr="007C6FEF">
        <w:rPr>
          <w:rFonts w:ascii="Times New Roman" w:hAnsi="Times New Roman" w:cs="Times New Roman"/>
          <w:color w:val="000000"/>
          <w:sz w:val="24"/>
          <w:szCs w:val="24"/>
        </w:rPr>
        <w:t>/</w:t>
      </w:r>
      <w:r w:rsidR="00037AC4" w:rsidRPr="007C6FEF">
        <w:rPr>
          <w:rFonts w:ascii="Times New Roman" w:hAnsi="Times New Roman" w:cs="Times New Roman"/>
          <w:color w:val="000000"/>
          <w:sz w:val="24"/>
          <w:szCs w:val="24"/>
        </w:rPr>
        <w:t xml:space="preserve"> nuolatiniu globotoju turi būti sulygta dėl: sutarties šalių; sutarties objekto ir tikslo; vaiko gyvenamosios vietos (ji negali sutapti su globos centro registruotos buveinės ar socialinės globos įstaigos licencijoje nurodyta vieta; nurodomas vietos, kurioje gyvens vaikas, adresas); prižiūrimų vaikų skaičiaus; lėšų vaikui išlaikyti (vaiko globos (rūpybos) išmokos ir globos (rūpybos) išmokos tikslinio priedo, mokamo pagal Lietuvos Respublikos išmokų vaikams įstatymą) bei atlygio už vaiko priežiūrą dydžio ir mokėjimo tvarkos; socialinės apsaugos ir darbo ministro tvirtinamame globos centro veiklos apraše numatytų paslaugų teikimo budinčiam globotojui</w:t>
      </w:r>
      <w:r w:rsidR="00E2038A" w:rsidRPr="007C6FEF">
        <w:rPr>
          <w:rFonts w:ascii="Times New Roman" w:hAnsi="Times New Roman" w:cs="Times New Roman"/>
          <w:color w:val="000000"/>
          <w:sz w:val="24"/>
          <w:szCs w:val="24"/>
        </w:rPr>
        <w:t xml:space="preserve">/ </w:t>
      </w:r>
      <w:r w:rsidR="00037AC4" w:rsidRPr="007C6FEF">
        <w:rPr>
          <w:rFonts w:ascii="Times New Roman" w:hAnsi="Times New Roman" w:cs="Times New Roman"/>
          <w:color w:val="000000"/>
          <w:sz w:val="24"/>
          <w:szCs w:val="24"/>
        </w:rPr>
        <w:t>nuolatiniam globotojui tvarkos; sutarties šalių atsakomybės dėl netinkamo sutarties sąlygų vykdymo; kitų budinčio globotojo</w:t>
      </w:r>
      <w:r w:rsidR="00E2038A" w:rsidRPr="007C6FEF">
        <w:rPr>
          <w:rFonts w:ascii="Times New Roman" w:hAnsi="Times New Roman" w:cs="Times New Roman"/>
          <w:color w:val="000000"/>
          <w:sz w:val="24"/>
          <w:szCs w:val="24"/>
        </w:rPr>
        <w:t>/</w:t>
      </w:r>
      <w:r w:rsidR="00037AC4" w:rsidRPr="007C6FEF">
        <w:rPr>
          <w:rFonts w:ascii="Times New Roman" w:hAnsi="Times New Roman" w:cs="Times New Roman"/>
          <w:color w:val="000000"/>
          <w:sz w:val="24"/>
          <w:szCs w:val="24"/>
        </w:rPr>
        <w:t xml:space="preserve"> nuolatinio globotojo ir globos centro teisių ir tarpusavio įsipareigojimų; pagalbos budinčiam globotojui</w:t>
      </w:r>
      <w:r w:rsidR="00E2038A" w:rsidRPr="007C6FEF">
        <w:rPr>
          <w:rFonts w:ascii="Times New Roman" w:hAnsi="Times New Roman" w:cs="Times New Roman"/>
          <w:color w:val="000000"/>
          <w:sz w:val="24"/>
          <w:szCs w:val="24"/>
        </w:rPr>
        <w:t>/</w:t>
      </w:r>
      <w:r w:rsidR="00037AC4" w:rsidRPr="007C6FEF">
        <w:rPr>
          <w:rFonts w:ascii="Times New Roman" w:hAnsi="Times New Roman" w:cs="Times New Roman"/>
          <w:color w:val="000000"/>
          <w:sz w:val="24"/>
          <w:szCs w:val="24"/>
        </w:rPr>
        <w:t xml:space="preserve"> nuolatiniam globotojui ir vaikui teikimo tvarkos; sutarties nutraukimo sąlygų ir tvarkos. Sutarties formą tvirtina globos centro vadovas.</w:t>
      </w:r>
    </w:p>
    <w:p w14:paraId="7975A6C7" w14:textId="43E16461" w:rsidR="004B79D8" w:rsidRPr="007C6FEF" w:rsidRDefault="004B79D8" w:rsidP="00E2038A">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Budintis globotojas, vykdydamas veiklą, atlieka šias funkcijas:</w:t>
      </w:r>
    </w:p>
    <w:p w14:paraId="0C7EAF39" w14:textId="77777777" w:rsidR="00E2038A" w:rsidRPr="007C6FEF" w:rsidRDefault="004B79D8"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 xml:space="preserve">kriziniais atvejais (iki 3 mėnesių), kai vaiką  reikia skubiai, bet kuriuo paros metu apgyvendinti saugioje aplinkoje; </w:t>
      </w:r>
    </w:p>
    <w:p w14:paraId="3F760AD2" w14:textId="4EC19A1C" w:rsidR="00E2038A" w:rsidRPr="007C6FEF" w:rsidRDefault="004B79D8"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kai reikia suteikti laikiną atokvėpį kitiems budintiems globotojams,</w:t>
      </w:r>
      <w:r w:rsidR="00260150">
        <w:rPr>
          <w:rFonts w:ascii="Times New Roman" w:hAnsi="Times New Roman" w:cs="Times New Roman"/>
          <w:sz w:val="24"/>
          <w:szCs w:val="24"/>
          <w:lang w:eastAsia="lt-LT"/>
        </w:rPr>
        <w:t xml:space="preserve"> nuolatiniams globotojams,</w:t>
      </w:r>
      <w:r w:rsidRPr="007C6FEF">
        <w:rPr>
          <w:rFonts w:ascii="Times New Roman" w:hAnsi="Times New Roman" w:cs="Times New Roman"/>
          <w:sz w:val="24"/>
          <w:szCs w:val="24"/>
          <w:lang w:eastAsia="lt-LT"/>
        </w:rPr>
        <w:t xml:space="preserve"> globėjams (rūpintojams), esant galimybei, - ir šeimynos dalyviams (iki dviejų savaičių, išimtinais atvejais ir tik tuo atveju, jeigu vaikas yra vyresnis nei 7 metų, - iki 1 mėnesio);</w:t>
      </w:r>
    </w:p>
    <w:p w14:paraId="784CD46D" w14:textId="77777777" w:rsidR="00E2038A" w:rsidRPr="007C6FEF" w:rsidRDefault="004B79D8" w:rsidP="00E2038A">
      <w:pPr>
        <w:pStyle w:val="Sraopastraipa"/>
        <w:numPr>
          <w:ilvl w:val="1"/>
          <w:numId w:val="2"/>
        </w:numPr>
        <w:tabs>
          <w:tab w:val="left" w:pos="709"/>
          <w:tab w:val="left" w:pos="1134"/>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lastRenderedPageBreak/>
        <w:t xml:space="preserve">iki baigsis vaiko laikinoji globa (rūpyba) ir jis bus grąžintas į šeimą, jam bus nustatyta nuolatinė globa (rūpyba) arba jis bus įvaikintas. Išimtinais atvejais, kai teismas nustato vaiko nuolatinę globą (rūpybą) globos centre, - iki vaikui bus nustatyta nuolatinė globa (rūpyba) šeimoje arba vaikas bus įvaikintas. </w:t>
      </w:r>
    </w:p>
    <w:p w14:paraId="6D894EEF" w14:textId="4FF7BD7D" w:rsidR="00FD5150" w:rsidRPr="007C6FEF" w:rsidRDefault="004B79D8" w:rsidP="00FD5150">
      <w:pPr>
        <w:pStyle w:val="Sraopastraipa"/>
        <w:numPr>
          <w:ilvl w:val="0"/>
          <w:numId w:val="2"/>
        </w:numPr>
        <w:tabs>
          <w:tab w:val="left" w:pos="709"/>
          <w:tab w:val="left" w:pos="1134"/>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 xml:space="preserve">Aprašo </w:t>
      </w:r>
      <w:r w:rsidR="0023450E">
        <w:rPr>
          <w:rFonts w:ascii="Times New Roman" w:hAnsi="Times New Roman" w:cs="Times New Roman"/>
          <w:sz w:val="24"/>
          <w:szCs w:val="24"/>
          <w:lang w:eastAsia="lt-LT"/>
        </w:rPr>
        <w:t>11</w:t>
      </w:r>
      <w:r w:rsidRPr="007C6FEF">
        <w:rPr>
          <w:rFonts w:ascii="Times New Roman" w:hAnsi="Times New Roman" w:cs="Times New Roman"/>
          <w:sz w:val="24"/>
          <w:szCs w:val="24"/>
          <w:lang w:eastAsia="lt-LT"/>
        </w:rPr>
        <w:t xml:space="preserve">.1 papunktyje numatyta priežiūra gali būti keičiama į Aprašo </w:t>
      </w:r>
      <w:r w:rsidR="0023450E">
        <w:rPr>
          <w:rFonts w:ascii="Times New Roman" w:hAnsi="Times New Roman" w:cs="Times New Roman"/>
          <w:sz w:val="24"/>
          <w:szCs w:val="24"/>
          <w:lang w:eastAsia="lt-LT"/>
        </w:rPr>
        <w:t>11.</w:t>
      </w:r>
      <w:r w:rsidRPr="007C6FEF">
        <w:rPr>
          <w:rFonts w:ascii="Times New Roman" w:hAnsi="Times New Roman" w:cs="Times New Roman"/>
          <w:sz w:val="24"/>
          <w:szCs w:val="24"/>
          <w:lang w:eastAsia="lt-LT"/>
        </w:rPr>
        <w:t>3 papunktyje numatytą priežiūrą, jei vaikui reikia ilgesnės nei 3 mėnesių priežiūros.</w:t>
      </w:r>
    </w:p>
    <w:p w14:paraId="6F3D7750" w14:textId="77777777" w:rsidR="00FD5150" w:rsidRPr="007C6FEF" w:rsidRDefault="004B79D8" w:rsidP="00FD5150">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Budinčio globotojo</w:t>
      </w:r>
      <w:r w:rsidR="00FD5150" w:rsidRPr="007C6FEF">
        <w:rPr>
          <w:rFonts w:ascii="Times New Roman" w:hAnsi="Times New Roman" w:cs="Times New Roman"/>
          <w:sz w:val="24"/>
          <w:szCs w:val="24"/>
          <w:lang w:eastAsia="lt-LT"/>
        </w:rPr>
        <w:t>/nuolatinio globotojo</w:t>
      </w:r>
      <w:r w:rsidRPr="007C6FEF">
        <w:rPr>
          <w:rFonts w:ascii="Times New Roman" w:hAnsi="Times New Roman" w:cs="Times New Roman"/>
          <w:sz w:val="24"/>
          <w:szCs w:val="24"/>
          <w:lang w:eastAsia="lt-LT"/>
        </w:rPr>
        <w:t xml:space="preserve"> šeimoje negali būti apgyvendinami vaikai, tuo metu sergantys ūmiomis infekcinėmis ar kitomis pavojingomis užkrečiamomis ligomis. </w:t>
      </w:r>
    </w:p>
    <w:p w14:paraId="304B8B0C" w14:textId="74F5FC64" w:rsidR="00FD5150" w:rsidRPr="00DD2708" w:rsidRDefault="004B79D8" w:rsidP="00FD5150">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DD2708">
        <w:rPr>
          <w:rFonts w:ascii="Times New Roman" w:hAnsi="Times New Roman" w:cs="Times New Roman"/>
          <w:sz w:val="24"/>
          <w:szCs w:val="24"/>
          <w:lang w:eastAsia="lt-LT"/>
        </w:rPr>
        <w:t>Valstybės</w:t>
      </w:r>
      <w:r w:rsidRPr="00DD2708">
        <w:rPr>
          <w:rFonts w:ascii="Times New Roman" w:hAnsi="Times New Roman" w:cs="Times New Roman"/>
          <w:sz w:val="24"/>
          <w:szCs w:val="24"/>
        </w:rPr>
        <w:t xml:space="preserve"> vaiko teisių apsaugos ir įvaikinimo tarnyba ar jos įgaliotas teritorinis skyrius, nustatęs vaiko apsaugos poreikį, paėmęs </w:t>
      </w:r>
      <w:r w:rsidRPr="00DD2708">
        <w:rPr>
          <w:rFonts w:ascii="Times New Roman" w:hAnsi="Times New Roman" w:cs="Times New Roman"/>
          <w:sz w:val="24"/>
          <w:szCs w:val="24"/>
          <w:lang w:eastAsia="lt-LT"/>
        </w:rPr>
        <w:t xml:space="preserve">vaiką iš šeimos ar kitos jo buvimo vietos, nesant galimybių vaiką apgyvendinti </w:t>
      </w:r>
      <w:r w:rsidRPr="00DD2708">
        <w:rPr>
          <w:rFonts w:ascii="Times New Roman" w:hAnsi="Times New Roman" w:cs="Times New Roman"/>
          <w:sz w:val="24"/>
          <w:szCs w:val="24"/>
        </w:rPr>
        <w:t xml:space="preserve">Civilinio kodekso  3.264 straipsnio 5 dalyje nustatyta prioriteto tvarka pas Civilinio kodekso 3.264 straipsnio 5 dalies </w:t>
      </w:r>
      <w:r w:rsidRPr="00260150">
        <w:rPr>
          <w:rFonts w:ascii="Times New Roman" w:hAnsi="Times New Roman" w:cs="Times New Roman"/>
          <w:sz w:val="24"/>
          <w:szCs w:val="24"/>
        </w:rPr>
        <w:t>1</w:t>
      </w:r>
      <w:r w:rsidR="00CE2CA8" w:rsidRPr="00260150">
        <w:rPr>
          <w:rFonts w:ascii="Times New Roman" w:hAnsi="Times New Roman" w:cs="Times New Roman"/>
          <w:sz w:val="24"/>
          <w:szCs w:val="24"/>
        </w:rPr>
        <w:t>–</w:t>
      </w:r>
      <w:r w:rsidRPr="00260150">
        <w:rPr>
          <w:rFonts w:ascii="Times New Roman" w:hAnsi="Times New Roman" w:cs="Times New Roman"/>
          <w:sz w:val="24"/>
          <w:szCs w:val="24"/>
        </w:rPr>
        <w:t>4</w:t>
      </w:r>
      <w:r w:rsidRPr="00DD2708">
        <w:rPr>
          <w:rFonts w:ascii="Times New Roman" w:hAnsi="Times New Roman" w:cs="Times New Roman"/>
          <w:sz w:val="24"/>
          <w:szCs w:val="24"/>
        </w:rPr>
        <w:t xml:space="preserve"> punktuose nurodytus asmenis, </w:t>
      </w:r>
      <w:r w:rsidRPr="00DD2708">
        <w:rPr>
          <w:rFonts w:ascii="Times New Roman" w:hAnsi="Times New Roman" w:cs="Times New Roman"/>
          <w:sz w:val="24"/>
          <w:szCs w:val="24"/>
          <w:lang w:eastAsia="lt-LT"/>
        </w:rPr>
        <w:t>pristato vaiką į globos centrą. Globos centras parenka budintį globotoją</w:t>
      </w:r>
      <w:r w:rsidR="00FD5150" w:rsidRPr="00DD2708">
        <w:rPr>
          <w:rFonts w:ascii="Times New Roman" w:hAnsi="Times New Roman" w:cs="Times New Roman"/>
          <w:sz w:val="24"/>
          <w:szCs w:val="24"/>
          <w:lang w:eastAsia="lt-LT"/>
        </w:rPr>
        <w:t xml:space="preserve">/nuolatinį </w:t>
      </w:r>
      <w:r w:rsidRPr="00DD2708">
        <w:rPr>
          <w:rFonts w:ascii="Times New Roman" w:hAnsi="Times New Roman" w:cs="Times New Roman"/>
          <w:sz w:val="24"/>
          <w:szCs w:val="24"/>
          <w:lang w:eastAsia="lt-LT"/>
        </w:rPr>
        <w:t xml:space="preserve"> </w:t>
      </w:r>
      <w:r w:rsidR="00FD5150" w:rsidRPr="00DD2708">
        <w:rPr>
          <w:rFonts w:ascii="Times New Roman" w:hAnsi="Times New Roman" w:cs="Times New Roman"/>
          <w:sz w:val="24"/>
          <w:szCs w:val="24"/>
          <w:lang w:eastAsia="lt-LT"/>
        </w:rPr>
        <w:t>globotoją</w:t>
      </w:r>
      <w:r w:rsidRPr="00DD2708">
        <w:rPr>
          <w:rFonts w:ascii="Times New Roman" w:hAnsi="Times New Roman" w:cs="Times New Roman"/>
          <w:sz w:val="24"/>
          <w:szCs w:val="24"/>
          <w:lang w:eastAsia="lt-LT"/>
        </w:rPr>
        <w:t xml:space="preserve"> ir nedelsdamas organizuoja tėvų globos netekusio vaiko apgyvendinimą budinčio globotojo</w:t>
      </w:r>
      <w:r w:rsidR="00FD5150" w:rsidRPr="00DD2708">
        <w:rPr>
          <w:rFonts w:ascii="Times New Roman" w:hAnsi="Times New Roman" w:cs="Times New Roman"/>
          <w:sz w:val="24"/>
          <w:szCs w:val="24"/>
          <w:lang w:eastAsia="lt-LT"/>
        </w:rPr>
        <w:t>/nuolatinio globotojo</w:t>
      </w:r>
      <w:r w:rsidRPr="00DD2708">
        <w:rPr>
          <w:rFonts w:ascii="Times New Roman" w:hAnsi="Times New Roman" w:cs="Times New Roman"/>
          <w:sz w:val="24"/>
          <w:szCs w:val="24"/>
          <w:lang w:eastAsia="lt-LT"/>
        </w:rPr>
        <w:t xml:space="preserve"> šeimoje. Nesant galimybės iš karto vaiką apgyvendinti budinčio globotojo</w:t>
      </w:r>
      <w:r w:rsidR="00FD5150" w:rsidRPr="00DD2708">
        <w:rPr>
          <w:rFonts w:ascii="Times New Roman" w:hAnsi="Times New Roman" w:cs="Times New Roman"/>
          <w:sz w:val="24"/>
          <w:szCs w:val="24"/>
          <w:lang w:eastAsia="lt-LT"/>
        </w:rPr>
        <w:t>/nuolatinio globotojo</w:t>
      </w:r>
      <w:r w:rsidRPr="00DD2708">
        <w:rPr>
          <w:rFonts w:ascii="Times New Roman" w:hAnsi="Times New Roman" w:cs="Times New Roman"/>
          <w:sz w:val="24"/>
          <w:szCs w:val="24"/>
          <w:lang w:eastAsia="lt-LT"/>
        </w:rPr>
        <w:t xml:space="preserve"> šeimoje, vaikas laikinai gali būti apgyvendintas </w:t>
      </w:r>
      <w:r w:rsidR="00260150">
        <w:rPr>
          <w:rFonts w:ascii="Times New Roman" w:hAnsi="Times New Roman" w:cs="Times New Roman"/>
          <w:sz w:val="24"/>
          <w:szCs w:val="24"/>
          <w:lang w:eastAsia="lt-LT"/>
        </w:rPr>
        <w:t>šeiminiuose namuose</w:t>
      </w:r>
      <w:r w:rsidRPr="00DD2708">
        <w:rPr>
          <w:rFonts w:ascii="Times New Roman" w:hAnsi="Times New Roman" w:cs="Times New Roman"/>
          <w:sz w:val="24"/>
          <w:szCs w:val="24"/>
          <w:lang w:eastAsia="lt-LT"/>
        </w:rPr>
        <w:t xml:space="preserve">. </w:t>
      </w:r>
    </w:p>
    <w:p w14:paraId="6FA30362" w14:textId="77777777" w:rsidR="00FD5150" w:rsidRPr="00DD2708" w:rsidRDefault="004B79D8" w:rsidP="00FD5150">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DD2708">
        <w:rPr>
          <w:rFonts w:ascii="Times New Roman" w:hAnsi="Times New Roman" w:cs="Times New Roman"/>
          <w:sz w:val="24"/>
          <w:szCs w:val="24"/>
          <w:lang w:eastAsia="lt-LT"/>
        </w:rPr>
        <w:t>Socialinės priežiūros paslaugų teikimo pradžia yra laikoma nuo vaiko apgyvendinimo budinčio globotojo</w:t>
      </w:r>
      <w:r w:rsidR="00FD5150" w:rsidRPr="00DD2708">
        <w:rPr>
          <w:rFonts w:ascii="Times New Roman" w:hAnsi="Times New Roman" w:cs="Times New Roman"/>
          <w:sz w:val="24"/>
          <w:szCs w:val="24"/>
          <w:lang w:eastAsia="lt-LT"/>
        </w:rPr>
        <w:t>, nuolatinio globotojo</w:t>
      </w:r>
      <w:r w:rsidRPr="00DD2708">
        <w:rPr>
          <w:rFonts w:ascii="Times New Roman" w:hAnsi="Times New Roman" w:cs="Times New Roman"/>
          <w:sz w:val="24"/>
          <w:szCs w:val="24"/>
          <w:lang w:eastAsia="lt-LT"/>
        </w:rPr>
        <w:t xml:space="preserve"> šeimoje momento. Vaiko apgyvendinimas budinčio globotojo</w:t>
      </w:r>
      <w:r w:rsidR="00FD5150" w:rsidRPr="00DD2708">
        <w:rPr>
          <w:rFonts w:ascii="Times New Roman" w:hAnsi="Times New Roman" w:cs="Times New Roman"/>
          <w:sz w:val="24"/>
          <w:szCs w:val="24"/>
          <w:lang w:eastAsia="lt-LT"/>
        </w:rPr>
        <w:t>, nuolatinio globotojo</w:t>
      </w:r>
      <w:r w:rsidRPr="00DD2708">
        <w:rPr>
          <w:rFonts w:ascii="Times New Roman" w:hAnsi="Times New Roman" w:cs="Times New Roman"/>
          <w:sz w:val="24"/>
          <w:szCs w:val="24"/>
          <w:lang w:eastAsia="lt-LT"/>
        </w:rPr>
        <w:t xml:space="preserve"> šeimoje įforminamas  Vaiko laikino apgyvendinimo budinčio globotojo šeimoje aktu.</w:t>
      </w:r>
    </w:p>
    <w:p w14:paraId="4E1C195E" w14:textId="77777777" w:rsidR="00FD5150" w:rsidRPr="007C6FEF" w:rsidRDefault="004B79D8" w:rsidP="00FD5150">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Vaiko globa (rūpyba) nustatoma ir vaiko globėjas (rūpintojas) skiriamas Civilinio kodekso nustatyta tvarka.</w:t>
      </w:r>
    </w:p>
    <w:p w14:paraId="68D1E628" w14:textId="77777777" w:rsidR="00FD5150" w:rsidRPr="007C6FEF" w:rsidRDefault="004B79D8" w:rsidP="00FD5150">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Vaiko, kuriam pagal Civilinį kodeksą globa (rūpyba) nustatyta globos centre, priežiūros ir gyvenamoji vieta negali būti globos centro buveinės ar socialinės globos įstaigos (padalinio) vieta.</w:t>
      </w:r>
    </w:p>
    <w:p w14:paraId="46E2EAF4" w14:textId="3C56B0BA" w:rsidR="004B79D8" w:rsidRPr="007C6FEF" w:rsidRDefault="004B79D8" w:rsidP="0036528F">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Budintis globotas</w:t>
      </w:r>
      <w:r w:rsidR="0044692D" w:rsidRPr="007C6FEF">
        <w:rPr>
          <w:rFonts w:ascii="Times New Roman" w:hAnsi="Times New Roman" w:cs="Times New Roman"/>
          <w:sz w:val="24"/>
          <w:szCs w:val="24"/>
          <w:lang w:eastAsia="lt-LT"/>
        </w:rPr>
        <w:t>, nuolatinis globotojas</w:t>
      </w:r>
      <w:r w:rsidR="0036528F" w:rsidRPr="007C6FEF">
        <w:rPr>
          <w:rFonts w:ascii="Times New Roman" w:hAnsi="Times New Roman" w:cs="Times New Roman"/>
          <w:sz w:val="24"/>
          <w:szCs w:val="24"/>
          <w:lang w:eastAsia="lt-LT"/>
        </w:rPr>
        <w:t xml:space="preserve"> </w:t>
      </w:r>
      <w:r w:rsidR="00F639D6" w:rsidRPr="007C6FEF">
        <w:rPr>
          <w:rFonts w:ascii="Times New Roman" w:hAnsi="Times New Roman" w:cs="Times New Roman"/>
          <w:sz w:val="24"/>
          <w:szCs w:val="24"/>
          <w:lang w:eastAsia="lt-LT"/>
        </w:rPr>
        <w:t xml:space="preserve">turi: </w:t>
      </w:r>
    </w:p>
    <w:p w14:paraId="28725DD0" w14:textId="77777777" w:rsidR="0036528F" w:rsidRPr="007C6FEF" w:rsidRDefault="0036528F" w:rsidP="0036528F">
      <w:pPr>
        <w:pStyle w:val="Sraopastraipa"/>
        <w:numPr>
          <w:ilvl w:val="1"/>
          <w:numId w:val="2"/>
        </w:numPr>
        <w:spacing w:line="360" w:lineRule="auto"/>
        <w:ind w:left="0" w:firstLine="709"/>
        <w:jc w:val="both"/>
        <w:rPr>
          <w:rFonts w:ascii="Times New Roman" w:eastAsia="Batang" w:hAnsi="Times New Roman" w:cs="Times New Roman"/>
          <w:color w:val="000000"/>
          <w:sz w:val="24"/>
          <w:szCs w:val="24"/>
        </w:rPr>
      </w:pPr>
      <w:r w:rsidRPr="007C6FEF">
        <w:rPr>
          <w:rFonts w:ascii="Times New Roman" w:eastAsia="Batang" w:hAnsi="Times New Roman" w:cs="Times New Roman"/>
          <w:color w:val="000000"/>
          <w:sz w:val="24"/>
          <w:szCs w:val="24"/>
        </w:rPr>
        <w:t>atitikti Civiliniame kodekse asmeniui, kuris gali būti skiriamas vaiko globėju (rūpintoju), keliamus reikalavimus;</w:t>
      </w:r>
    </w:p>
    <w:p w14:paraId="655F33BF" w14:textId="77777777" w:rsidR="0036528F" w:rsidRPr="007C6FEF" w:rsidRDefault="0036528F" w:rsidP="0036528F">
      <w:pPr>
        <w:pStyle w:val="Sraopastraipa"/>
        <w:numPr>
          <w:ilvl w:val="1"/>
          <w:numId w:val="2"/>
        </w:numPr>
        <w:spacing w:line="360" w:lineRule="auto"/>
        <w:ind w:left="0" w:firstLine="709"/>
        <w:jc w:val="both"/>
        <w:rPr>
          <w:rFonts w:ascii="Times New Roman" w:eastAsia="Batang" w:hAnsi="Times New Roman" w:cs="Times New Roman"/>
          <w:color w:val="000000"/>
          <w:sz w:val="24"/>
          <w:szCs w:val="24"/>
        </w:rPr>
      </w:pPr>
      <w:r w:rsidRPr="007C6FEF">
        <w:rPr>
          <w:rFonts w:ascii="Times New Roman" w:eastAsia="Batang" w:hAnsi="Times New Roman" w:cs="Times New Roman"/>
          <w:color w:val="000000"/>
          <w:sz w:val="24"/>
          <w:szCs w:val="24"/>
        </w:rPr>
        <w:t>turėti valstybinės vaiko teisių apsaugos institucijos atestuotų asmenų parengtą teigiamą išvadą dėl fizinio asmens, norinčio tapti budinčiu globotoju ar nuolatiniu globotoju, pasirengimo prižiūrėti globos centro globojamus (rūpinamus) vaikus;</w:t>
      </w:r>
    </w:p>
    <w:p w14:paraId="5EE1565E" w14:textId="77777777" w:rsidR="0036528F" w:rsidRPr="007C6FEF" w:rsidRDefault="0036528F" w:rsidP="0036528F">
      <w:pPr>
        <w:pStyle w:val="Sraopastraipa"/>
        <w:numPr>
          <w:ilvl w:val="1"/>
          <w:numId w:val="2"/>
        </w:numPr>
        <w:spacing w:line="360" w:lineRule="auto"/>
        <w:ind w:left="0" w:firstLine="709"/>
        <w:jc w:val="both"/>
        <w:rPr>
          <w:rFonts w:ascii="Times New Roman" w:eastAsia="Batang" w:hAnsi="Times New Roman" w:cs="Times New Roman"/>
          <w:color w:val="000000"/>
          <w:sz w:val="24"/>
          <w:szCs w:val="24"/>
        </w:rPr>
      </w:pPr>
      <w:r w:rsidRPr="007C6FEF">
        <w:rPr>
          <w:rFonts w:ascii="Times New Roman" w:eastAsia="Batang" w:hAnsi="Times New Roman" w:cs="Times New Roman"/>
          <w:color w:val="000000"/>
          <w:sz w:val="24"/>
          <w:szCs w:val="24"/>
        </w:rPr>
        <w:t>būti įgijęs ne žemesnį nei vidurinį išsilavinimą;</w:t>
      </w:r>
    </w:p>
    <w:p w14:paraId="4DBAAC8E" w14:textId="77777777" w:rsidR="0036528F" w:rsidRPr="007C6FEF" w:rsidRDefault="0036528F" w:rsidP="0036528F">
      <w:pPr>
        <w:pStyle w:val="Sraopastraipa"/>
        <w:numPr>
          <w:ilvl w:val="1"/>
          <w:numId w:val="2"/>
        </w:numPr>
        <w:spacing w:line="360" w:lineRule="auto"/>
        <w:ind w:left="0" w:firstLine="709"/>
        <w:jc w:val="both"/>
        <w:rPr>
          <w:rFonts w:ascii="Times New Roman" w:eastAsia="Batang" w:hAnsi="Times New Roman" w:cs="Times New Roman"/>
          <w:color w:val="000000"/>
          <w:sz w:val="24"/>
          <w:szCs w:val="24"/>
        </w:rPr>
      </w:pPr>
      <w:r w:rsidRPr="007C6FEF">
        <w:rPr>
          <w:rFonts w:ascii="Times New Roman" w:eastAsia="Batang" w:hAnsi="Times New Roman" w:cs="Times New Roman"/>
          <w:color w:val="000000"/>
          <w:sz w:val="24"/>
          <w:szCs w:val="24"/>
        </w:rPr>
        <w:t>būti išklausęs pagrindinę ir specializuotą pasirengimo globai ir įvaikinimui mokymų, vykdomų pagal programą, kurią tvirtina ir kurios reikalavimus nustato valstybinės vaiko teisių apsaugos institucijos direktorius, dalis;</w:t>
      </w:r>
    </w:p>
    <w:p w14:paraId="75856FB9" w14:textId="5759D53B" w:rsidR="0036528F" w:rsidRPr="007C6FEF" w:rsidRDefault="0036528F" w:rsidP="0036528F">
      <w:pPr>
        <w:pStyle w:val="Sraopastraipa"/>
        <w:numPr>
          <w:ilvl w:val="1"/>
          <w:numId w:val="2"/>
        </w:numPr>
        <w:spacing w:line="360" w:lineRule="auto"/>
        <w:ind w:left="0" w:firstLine="709"/>
        <w:jc w:val="both"/>
        <w:rPr>
          <w:rFonts w:ascii="Times New Roman" w:eastAsia="Batang" w:hAnsi="Times New Roman" w:cs="Times New Roman"/>
          <w:color w:val="000000"/>
          <w:sz w:val="24"/>
          <w:szCs w:val="24"/>
        </w:rPr>
      </w:pPr>
      <w:r w:rsidRPr="007C6FEF">
        <w:rPr>
          <w:rFonts w:ascii="Times New Roman" w:eastAsia="Batang" w:hAnsi="Times New Roman" w:cs="Times New Roman"/>
          <w:color w:val="000000"/>
          <w:sz w:val="24"/>
          <w:szCs w:val="24"/>
        </w:rPr>
        <w:lastRenderedPageBreak/>
        <w:t>nuolatinis globotojas privalo turėti ne mažesnę kaip vienų metų vaiko globos (rūpinimo) ir (ar) budinčio globotojo veiklos patirtį.</w:t>
      </w:r>
    </w:p>
    <w:p w14:paraId="78E884FC" w14:textId="371A51EA" w:rsidR="004B79D8" w:rsidRDefault="004B79D8" w:rsidP="00DD2708">
      <w:pPr>
        <w:pStyle w:val="Sraopastraipa"/>
        <w:numPr>
          <w:ilvl w:val="0"/>
          <w:numId w:val="2"/>
        </w:numPr>
        <w:tabs>
          <w:tab w:val="left" w:pos="709"/>
          <w:tab w:val="left" w:pos="1134"/>
        </w:tabs>
        <w:spacing w:line="360" w:lineRule="auto"/>
        <w:ind w:left="0" w:firstLine="709"/>
        <w:jc w:val="both"/>
        <w:rPr>
          <w:rFonts w:ascii="Times New Roman" w:hAnsi="Times New Roman" w:cs="Times New Roman"/>
          <w:sz w:val="24"/>
          <w:szCs w:val="24"/>
          <w:lang w:eastAsia="lt-LT"/>
        </w:rPr>
      </w:pPr>
      <w:r w:rsidRPr="00DD2708">
        <w:rPr>
          <w:rFonts w:ascii="Times New Roman" w:hAnsi="Times New Roman" w:cs="Times New Roman"/>
          <w:sz w:val="24"/>
          <w:szCs w:val="24"/>
          <w:lang w:eastAsia="lt-LT"/>
        </w:rPr>
        <w:t>Budinčio globotojo</w:t>
      </w:r>
      <w:r w:rsidR="0044692D" w:rsidRPr="00DD2708">
        <w:rPr>
          <w:rFonts w:ascii="Times New Roman" w:hAnsi="Times New Roman" w:cs="Times New Roman"/>
          <w:sz w:val="24"/>
          <w:szCs w:val="24"/>
          <w:lang w:eastAsia="lt-LT"/>
        </w:rPr>
        <w:t>, nuolatinio globotojo</w:t>
      </w:r>
      <w:r w:rsidRPr="00DD2708">
        <w:rPr>
          <w:rFonts w:ascii="Times New Roman" w:hAnsi="Times New Roman" w:cs="Times New Roman"/>
          <w:sz w:val="24"/>
          <w:szCs w:val="24"/>
          <w:lang w:eastAsia="lt-LT"/>
        </w:rPr>
        <w:t xml:space="preserve"> teisės ir pareigos apibrėžtos Socialinių paslaugų įstatyme.</w:t>
      </w:r>
    </w:p>
    <w:p w14:paraId="58D9A201" w14:textId="2220EF52" w:rsidR="00DD2708" w:rsidRPr="00DD2708" w:rsidRDefault="00DD2708" w:rsidP="0023450E">
      <w:pPr>
        <w:pStyle w:val="Sraopastraipa"/>
        <w:numPr>
          <w:ilvl w:val="0"/>
          <w:numId w:val="2"/>
        </w:numPr>
        <w:tabs>
          <w:tab w:val="left" w:pos="709"/>
          <w:tab w:val="left" w:pos="1134"/>
        </w:tabs>
        <w:spacing w:after="0" w:line="360" w:lineRule="auto"/>
        <w:ind w:left="0" w:firstLine="709"/>
        <w:jc w:val="both"/>
        <w:rPr>
          <w:rFonts w:ascii="Times New Roman" w:hAnsi="Times New Roman" w:cs="Times New Roman"/>
          <w:sz w:val="24"/>
          <w:szCs w:val="24"/>
          <w:lang w:eastAsia="lt-LT"/>
        </w:rPr>
      </w:pPr>
      <w:r>
        <w:rPr>
          <w:rFonts w:ascii="Times New Roman" w:hAnsi="Times New Roman" w:cs="Times New Roman"/>
          <w:sz w:val="24"/>
          <w:szCs w:val="24"/>
          <w:lang w:eastAsia="lt-LT"/>
        </w:rPr>
        <w:t xml:space="preserve">Budintis globotojas, nuolatinis globotojas </w:t>
      </w:r>
      <w:r w:rsidR="0023450E">
        <w:rPr>
          <w:rFonts w:ascii="Times New Roman" w:hAnsi="Times New Roman" w:cs="Times New Roman"/>
          <w:sz w:val="24"/>
          <w:szCs w:val="24"/>
          <w:lang w:eastAsia="lt-LT"/>
        </w:rPr>
        <w:t>veikia individualiai (vykdo individualią veiklą).</w:t>
      </w:r>
    </w:p>
    <w:p w14:paraId="0B42BE7F" w14:textId="77777777" w:rsidR="004B79D8" w:rsidRPr="007C6FEF" w:rsidRDefault="004B79D8" w:rsidP="004B79D8">
      <w:pPr>
        <w:tabs>
          <w:tab w:val="left" w:pos="993"/>
          <w:tab w:val="left" w:pos="1134"/>
        </w:tabs>
        <w:spacing w:line="360" w:lineRule="auto"/>
        <w:jc w:val="both"/>
        <w:rPr>
          <w:b/>
          <w:szCs w:val="24"/>
          <w:lang w:eastAsia="lt-LT"/>
        </w:rPr>
      </w:pPr>
    </w:p>
    <w:p w14:paraId="1A92C6DC" w14:textId="77777777" w:rsidR="004B79D8" w:rsidRPr="007C6FEF" w:rsidRDefault="004B79D8" w:rsidP="004B79D8">
      <w:pPr>
        <w:tabs>
          <w:tab w:val="left" w:pos="993"/>
          <w:tab w:val="left" w:pos="1134"/>
        </w:tabs>
        <w:spacing w:line="360" w:lineRule="auto"/>
        <w:jc w:val="center"/>
        <w:rPr>
          <w:b/>
          <w:szCs w:val="24"/>
          <w:lang w:eastAsia="lt-LT"/>
        </w:rPr>
      </w:pPr>
      <w:r w:rsidRPr="007C6FEF">
        <w:rPr>
          <w:b/>
          <w:szCs w:val="24"/>
          <w:lang w:eastAsia="lt-LT"/>
        </w:rPr>
        <w:t>III SKYRIUS</w:t>
      </w:r>
    </w:p>
    <w:p w14:paraId="0BE3ACA8" w14:textId="7915E6D4" w:rsidR="004B79D8" w:rsidRPr="007C6FEF" w:rsidRDefault="004B79D8" w:rsidP="004B79D8">
      <w:pPr>
        <w:tabs>
          <w:tab w:val="left" w:pos="0"/>
        </w:tabs>
        <w:spacing w:line="360" w:lineRule="auto"/>
        <w:jc w:val="center"/>
        <w:rPr>
          <w:b/>
          <w:bCs/>
          <w:szCs w:val="24"/>
          <w:lang w:eastAsia="lt-LT"/>
        </w:rPr>
      </w:pPr>
      <w:r w:rsidRPr="007C6FEF">
        <w:rPr>
          <w:b/>
          <w:bCs/>
          <w:szCs w:val="24"/>
          <w:lang w:eastAsia="lt-LT"/>
        </w:rPr>
        <w:t>MOKĖJIMAS UŽ VAIKO PRIEŽIŪRĄ BUDINČIO GLOBOTOJO</w:t>
      </w:r>
      <w:r w:rsidR="0044692D" w:rsidRPr="007C6FEF">
        <w:rPr>
          <w:b/>
          <w:bCs/>
          <w:szCs w:val="24"/>
          <w:lang w:eastAsia="lt-LT"/>
        </w:rPr>
        <w:t xml:space="preserve">, NUOLATINIO GLOBOTOJO </w:t>
      </w:r>
      <w:r w:rsidRPr="007C6FEF">
        <w:rPr>
          <w:b/>
          <w:bCs/>
          <w:szCs w:val="24"/>
          <w:lang w:eastAsia="lt-LT"/>
        </w:rPr>
        <w:t xml:space="preserve">ŠEIMOJE </w:t>
      </w:r>
    </w:p>
    <w:p w14:paraId="38636E7E" w14:textId="77777777" w:rsidR="004B79D8" w:rsidRPr="007C6FEF" w:rsidRDefault="004B79D8" w:rsidP="00474FFF">
      <w:pPr>
        <w:tabs>
          <w:tab w:val="left" w:pos="993"/>
          <w:tab w:val="left" w:pos="1134"/>
        </w:tabs>
        <w:spacing w:line="360" w:lineRule="auto"/>
        <w:ind w:firstLine="709"/>
        <w:jc w:val="center"/>
        <w:rPr>
          <w:b/>
          <w:bCs/>
          <w:szCs w:val="24"/>
          <w:lang w:eastAsia="lt-LT"/>
        </w:rPr>
      </w:pPr>
    </w:p>
    <w:p w14:paraId="46AEFD92" w14:textId="7F892C37" w:rsidR="00474FFF" w:rsidRPr="007C6FEF" w:rsidRDefault="004B79D8" w:rsidP="00DD2708">
      <w:pPr>
        <w:pStyle w:val="Sraopastraipa"/>
        <w:numPr>
          <w:ilvl w:val="0"/>
          <w:numId w:val="2"/>
        </w:numPr>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rPr>
        <w:t>Vaiko priežiūra budinčio globotojo</w:t>
      </w:r>
      <w:r w:rsidR="0044692D" w:rsidRPr="007C6FEF">
        <w:rPr>
          <w:rFonts w:ascii="Times New Roman" w:hAnsi="Times New Roman" w:cs="Times New Roman"/>
          <w:sz w:val="24"/>
          <w:szCs w:val="24"/>
        </w:rPr>
        <w:t>, nuolatinio globotojo</w:t>
      </w:r>
      <w:r w:rsidRPr="007C6FEF">
        <w:rPr>
          <w:rFonts w:ascii="Times New Roman" w:hAnsi="Times New Roman" w:cs="Times New Roman"/>
          <w:sz w:val="24"/>
          <w:szCs w:val="24"/>
        </w:rPr>
        <w:t xml:space="preserve"> šeimoje per globos centrą finansuojama iš savivaldybės biudžeto lėšų, valstybės biudžeto lėšų</w:t>
      </w:r>
      <w:r w:rsidRPr="007C6FEF">
        <w:rPr>
          <w:rFonts w:ascii="Times New Roman" w:eastAsia="Calibri" w:hAnsi="Times New Roman" w:cs="Times New Roman"/>
          <w:sz w:val="24"/>
          <w:szCs w:val="24"/>
        </w:rPr>
        <w:t>, skirtų vaikų,  vaikų globos (rūpybos), globos (rūpybos) išmokos tikslinio priedo išmokoms pagal Išmokų vaikams įstatymą mokėti, ir kitų lėšų</w:t>
      </w:r>
      <w:r w:rsidR="007C6FEF">
        <w:rPr>
          <w:rFonts w:ascii="Times New Roman" w:eastAsia="Calibri" w:hAnsi="Times New Roman" w:cs="Times New Roman"/>
          <w:sz w:val="24"/>
          <w:szCs w:val="24"/>
        </w:rPr>
        <w:t>.</w:t>
      </w:r>
    </w:p>
    <w:p w14:paraId="2C5FD714" w14:textId="283D34ED" w:rsidR="00474FFF" w:rsidRPr="007C6FEF" w:rsidRDefault="004B79D8" w:rsidP="00DD2708">
      <w:pPr>
        <w:pStyle w:val="Sraopastraipa"/>
        <w:numPr>
          <w:ilvl w:val="0"/>
          <w:numId w:val="2"/>
        </w:numPr>
        <w:spacing w:line="360" w:lineRule="auto"/>
        <w:ind w:left="0" w:firstLine="709"/>
        <w:jc w:val="both"/>
        <w:rPr>
          <w:rFonts w:ascii="Times New Roman" w:hAnsi="Times New Roman" w:cs="Times New Roman"/>
          <w:sz w:val="24"/>
          <w:szCs w:val="24"/>
          <w:lang w:eastAsia="lt-LT"/>
        </w:rPr>
      </w:pPr>
      <w:r w:rsidRPr="007C6FEF">
        <w:rPr>
          <w:rFonts w:ascii="Times New Roman" w:eastAsia="Calibri" w:hAnsi="Times New Roman" w:cs="Times New Roman"/>
          <w:sz w:val="24"/>
          <w:szCs w:val="24"/>
        </w:rPr>
        <w:t>Globos centras budinčiam globotojui</w:t>
      </w:r>
      <w:r w:rsidR="0044692D" w:rsidRPr="007C6FEF">
        <w:rPr>
          <w:rFonts w:ascii="Times New Roman" w:eastAsia="Calibri" w:hAnsi="Times New Roman" w:cs="Times New Roman"/>
          <w:sz w:val="24"/>
          <w:szCs w:val="24"/>
        </w:rPr>
        <w:t>, nuolatiniam globotojui</w:t>
      </w:r>
      <w:r w:rsidRPr="007C6FEF">
        <w:rPr>
          <w:rFonts w:ascii="Times New Roman" w:eastAsia="Calibri" w:hAnsi="Times New Roman" w:cs="Times New Roman"/>
          <w:sz w:val="24"/>
          <w:szCs w:val="24"/>
        </w:rPr>
        <w:t xml:space="preserve"> </w:t>
      </w:r>
      <w:r w:rsidR="00474FFF" w:rsidRPr="007C6FEF">
        <w:rPr>
          <w:rFonts w:ascii="Times New Roman" w:eastAsia="Calibri" w:hAnsi="Times New Roman" w:cs="Times New Roman"/>
          <w:sz w:val="24"/>
          <w:szCs w:val="24"/>
        </w:rPr>
        <w:t>S</w:t>
      </w:r>
      <w:r w:rsidRPr="007C6FEF">
        <w:rPr>
          <w:rFonts w:ascii="Times New Roman" w:eastAsia="Calibri" w:hAnsi="Times New Roman" w:cs="Times New Roman"/>
          <w:sz w:val="24"/>
          <w:szCs w:val="24"/>
        </w:rPr>
        <w:t xml:space="preserve">utartyje nustatyta tvarka </w:t>
      </w:r>
      <w:r w:rsidRPr="007C6FEF">
        <w:rPr>
          <w:rFonts w:ascii="Times New Roman" w:hAnsi="Times New Roman" w:cs="Times New Roman"/>
          <w:sz w:val="24"/>
          <w:szCs w:val="24"/>
        </w:rPr>
        <w:t>moka</w:t>
      </w:r>
      <w:r w:rsidR="00F410C1" w:rsidRPr="007C6FEF">
        <w:rPr>
          <w:rFonts w:ascii="Times New Roman" w:hAnsi="Times New Roman" w:cs="Times New Roman"/>
          <w:sz w:val="24"/>
          <w:szCs w:val="24"/>
        </w:rPr>
        <w:t>:</w:t>
      </w:r>
    </w:p>
    <w:p w14:paraId="3AF49D02" w14:textId="54B4BB0F" w:rsidR="00474FFF" w:rsidRPr="007C6FEF" w:rsidRDefault="0023450E" w:rsidP="00DD2708">
      <w:pPr>
        <w:pStyle w:val="Sraopastraipa"/>
        <w:numPr>
          <w:ilvl w:val="1"/>
          <w:numId w:val="2"/>
        </w:numPr>
        <w:tabs>
          <w:tab w:val="left" w:pos="1418"/>
        </w:tabs>
        <w:spacing w:line="360" w:lineRule="auto"/>
        <w:ind w:left="0" w:firstLine="709"/>
        <w:jc w:val="both"/>
        <w:rPr>
          <w:rFonts w:ascii="Times New Roman" w:hAnsi="Times New Roman" w:cs="Times New Roman"/>
          <w:sz w:val="24"/>
          <w:szCs w:val="24"/>
          <w:lang w:eastAsia="lt-LT"/>
        </w:rPr>
      </w:pPr>
      <w:r>
        <w:rPr>
          <w:rFonts w:ascii="Times New Roman" w:hAnsi="Times New Roman" w:cs="Times New Roman"/>
          <w:sz w:val="24"/>
          <w:szCs w:val="24"/>
          <w:lang w:eastAsia="lt-LT"/>
        </w:rPr>
        <w:t>a</w:t>
      </w:r>
      <w:r w:rsidR="004B79D8" w:rsidRPr="007C6FEF">
        <w:rPr>
          <w:rFonts w:ascii="Times New Roman" w:hAnsi="Times New Roman" w:cs="Times New Roman"/>
          <w:sz w:val="24"/>
          <w:szCs w:val="24"/>
          <w:lang w:eastAsia="lt-LT"/>
        </w:rPr>
        <w:t xml:space="preserve">tlygį budinčiam globotojui, neatsižvelgiant į faktiškai prižiūrimų vaikų skaičių, – 1 </w:t>
      </w:r>
      <w:r w:rsidR="0044692D" w:rsidRPr="007C6FEF">
        <w:rPr>
          <w:rFonts w:ascii="Times New Roman" w:hAnsi="Times New Roman" w:cs="Times New Roman"/>
          <w:sz w:val="24"/>
          <w:szCs w:val="24"/>
          <w:lang w:eastAsia="lt-LT"/>
        </w:rPr>
        <w:t xml:space="preserve">Vyriausybės nustatyta </w:t>
      </w:r>
      <w:r w:rsidR="004B79D8" w:rsidRPr="007C6FEF">
        <w:rPr>
          <w:rFonts w:ascii="Times New Roman" w:hAnsi="Times New Roman" w:cs="Times New Roman"/>
          <w:sz w:val="24"/>
          <w:szCs w:val="24"/>
          <w:lang w:eastAsia="lt-LT"/>
        </w:rPr>
        <w:t xml:space="preserve">minimali mėnesinė alga </w:t>
      </w:r>
      <w:r w:rsidR="0044692D" w:rsidRPr="007C6FEF">
        <w:rPr>
          <w:rFonts w:ascii="Times New Roman" w:hAnsi="Times New Roman" w:cs="Times New Roman"/>
          <w:sz w:val="24"/>
          <w:szCs w:val="24"/>
          <w:lang w:eastAsia="lt-LT"/>
        </w:rPr>
        <w:t xml:space="preserve">(toliau- minimali mėnesinė alga) </w:t>
      </w:r>
      <w:r w:rsidR="004B79D8" w:rsidRPr="007C6FEF">
        <w:rPr>
          <w:rFonts w:ascii="Times New Roman" w:hAnsi="Times New Roman" w:cs="Times New Roman"/>
          <w:sz w:val="24"/>
          <w:szCs w:val="24"/>
          <w:lang w:eastAsia="lt-LT"/>
        </w:rPr>
        <w:t>per mėnesį. Atlygis budinčiam globotojui didinamas tuo laikotarpiu, kai vaikas (-ai) perduotas (-i) prižiūrėti budinčiam globotojui po 0,5 minimalios mėnesinės algos dydžio per mėnesį už kiekvieną faktiškai prižiūrimą vaiką, o už kūdikį, paauglį nuo 12 metų ar neįgalų vaiką – po 0,75</w:t>
      </w:r>
      <w:r>
        <w:rPr>
          <w:rFonts w:ascii="Times New Roman" w:hAnsi="Times New Roman" w:cs="Times New Roman"/>
          <w:sz w:val="24"/>
          <w:szCs w:val="24"/>
        </w:rPr>
        <w:t xml:space="preserve"> </w:t>
      </w:r>
      <w:r w:rsidR="004B79D8" w:rsidRPr="007C6FEF">
        <w:rPr>
          <w:rFonts w:ascii="Times New Roman" w:hAnsi="Times New Roman" w:cs="Times New Roman"/>
          <w:sz w:val="24"/>
          <w:szCs w:val="24"/>
          <w:lang w:eastAsia="lt-LT"/>
        </w:rPr>
        <w:t>minimalios mėnesinės algos dydžio per mėnesį;</w:t>
      </w:r>
    </w:p>
    <w:p w14:paraId="2ACA382B" w14:textId="234284EB" w:rsidR="00474FFF" w:rsidRPr="007C6FEF" w:rsidRDefault="0023450E" w:rsidP="00DD2708">
      <w:pPr>
        <w:pStyle w:val="Sraopastraipa"/>
        <w:numPr>
          <w:ilvl w:val="1"/>
          <w:numId w:val="2"/>
        </w:numPr>
        <w:tabs>
          <w:tab w:val="left" w:pos="1418"/>
        </w:tabs>
        <w:spacing w:line="360" w:lineRule="auto"/>
        <w:ind w:left="0" w:firstLine="709"/>
        <w:jc w:val="both"/>
        <w:rPr>
          <w:rFonts w:ascii="Times New Roman" w:hAnsi="Times New Roman" w:cs="Times New Roman"/>
          <w:sz w:val="24"/>
          <w:szCs w:val="24"/>
          <w:lang w:eastAsia="lt-LT"/>
        </w:rPr>
      </w:pPr>
      <w:r>
        <w:rPr>
          <w:rFonts w:ascii="Times New Roman" w:hAnsi="Times New Roman" w:cs="Times New Roman"/>
          <w:sz w:val="24"/>
          <w:szCs w:val="24"/>
          <w:lang w:eastAsia="lt-LT"/>
        </w:rPr>
        <w:t>a</w:t>
      </w:r>
      <w:r w:rsidR="00E03682" w:rsidRPr="007C6FEF">
        <w:rPr>
          <w:rFonts w:ascii="Times New Roman" w:hAnsi="Times New Roman" w:cs="Times New Roman"/>
          <w:sz w:val="24"/>
          <w:szCs w:val="24"/>
          <w:lang w:eastAsia="lt-LT"/>
        </w:rPr>
        <w:t>t</w:t>
      </w:r>
      <w:r w:rsidR="0044692D" w:rsidRPr="007C6FEF">
        <w:rPr>
          <w:rFonts w:ascii="Times New Roman" w:hAnsi="Times New Roman" w:cs="Times New Roman"/>
          <w:sz w:val="24"/>
          <w:szCs w:val="24"/>
          <w:lang w:eastAsia="lt-LT"/>
        </w:rPr>
        <w:t>lygį nuolatiniam globotojui</w:t>
      </w:r>
      <w:r w:rsidR="00E03682" w:rsidRPr="007C6FEF">
        <w:rPr>
          <w:rFonts w:ascii="Times New Roman" w:hAnsi="Times New Roman" w:cs="Times New Roman"/>
          <w:sz w:val="24"/>
          <w:szCs w:val="24"/>
          <w:lang w:eastAsia="lt-LT"/>
        </w:rPr>
        <w:t>, kai vaikas perduotas prižiūrėti nuolatiniam globotojui</w:t>
      </w:r>
      <w:r w:rsidR="00F410C1" w:rsidRPr="007C6FEF">
        <w:rPr>
          <w:rFonts w:ascii="Times New Roman" w:hAnsi="Times New Roman" w:cs="Times New Roman"/>
          <w:sz w:val="24"/>
          <w:szCs w:val="24"/>
          <w:lang w:eastAsia="lt-LT"/>
        </w:rPr>
        <w:t xml:space="preserve"> </w:t>
      </w:r>
      <w:r w:rsidR="0044692D" w:rsidRPr="007C6FEF">
        <w:rPr>
          <w:rFonts w:ascii="Times New Roman" w:hAnsi="Times New Roman" w:cs="Times New Roman"/>
          <w:sz w:val="24"/>
          <w:szCs w:val="24"/>
          <w:lang w:eastAsia="lt-LT"/>
        </w:rPr>
        <w:t>– 2 minimalios mėnesinės algos per mėnesį</w:t>
      </w:r>
      <w:r w:rsidR="00E03682" w:rsidRPr="007C6FEF">
        <w:rPr>
          <w:rFonts w:ascii="Times New Roman" w:hAnsi="Times New Roman" w:cs="Times New Roman"/>
          <w:sz w:val="24"/>
          <w:szCs w:val="24"/>
          <w:lang w:eastAsia="lt-LT"/>
        </w:rPr>
        <w:t>. Atlygis nuolatiniam globotojui didinamas už kiekvieną kitą vaiką- po 0,75 minimalios mėnesinės algos dydžio per mėnesį;</w:t>
      </w:r>
    </w:p>
    <w:p w14:paraId="0FD01FE7" w14:textId="356CB45E" w:rsidR="00474FFF" w:rsidRPr="007C6FEF" w:rsidRDefault="0023450E" w:rsidP="00DD2708">
      <w:pPr>
        <w:pStyle w:val="Sraopastraipa"/>
        <w:numPr>
          <w:ilvl w:val="1"/>
          <w:numId w:val="2"/>
        </w:numPr>
        <w:tabs>
          <w:tab w:val="left" w:pos="1418"/>
        </w:tabs>
        <w:spacing w:line="360" w:lineRule="auto"/>
        <w:ind w:left="0" w:firstLine="709"/>
        <w:jc w:val="both"/>
        <w:rPr>
          <w:rFonts w:ascii="Times New Roman" w:hAnsi="Times New Roman" w:cs="Times New Roman"/>
          <w:sz w:val="24"/>
          <w:szCs w:val="24"/>
          <w:lang w:eastAsia="lt-LT"/>
        </w:rPr>
      </w:pPr>
      <w:r>
        <w:rPr>
          <w:rFonts w:ascii="Times New Roman" w:hAnsi="Times New Roman" w:cs="Times New Roman"/>
          <w:sz w:val="24"/>
          <w:szCs w:val="24"/>
        </w:rPr>
        <w:t>p</w:t>
      </w:r>
      <w:r w:rsidR="004B79D8" w:rsidRPr="007C6FEF">
        <w:rPr>
          <w:rFonts w:ascii="Times New Roman" w:hAnsi="Times New Roman" w:cs="Times New Roman"/>
          <w:sz w:val="24"/>
          <w:szCs w:val="24"/>
        </w:rPr>
        <w:t xml:space="preserve">agalbos pinigus – </w:t>
      </w:r>
      <w:r w:rsidR="004B79D8" w:rsidRPr="007C6FEF">
        <w:rPr>
          <w:rFonts w:ascii="Times New Roman" w:hAnsi="Times New Roman" w:cs="Times New Roman"/>
          <w:sz w:val="24"/>
          <w:szCs w:val="24"/>
          <w:lang w:eastAsia="lt-LT"/>
        </w:rPr>
        <w:t>4 (keturių) bazinių socialinių išmokų dydžio mėnesinę piniginę išmoką;</w:t>
      </w:r>
    </w:p>
    <w:p w14:paraId="02E83F3A" w14:textId="3043D2CB" w:rsidR="00474FFF" w:rsidRPr="007C6FEF" w:rsidRDefault="004B79D8" w:rsidP="00DD2708">
      <w:pPr>
        <w:pStyle w:val="Sraopastraipa"/>
        <w:numPr>
          <w:ilvl w:val="1"/>
          <w:numId w:val="2"/>
        </w:numPr>
        <w:tabs>
          <w:tab w:val="left" w:pos="1418"/>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rPr>
        <w:t>vaikui išlaikyti skirtą vaiko globos (rūpybos) išmoką, mokamą pagal Išmokų vaikams įstatym</w:t>
      </w:r>
      <w:r w:rsidRPr="00260150">
        <w:rPr>
          <w:rFonts w:ascii="Times New Roman" w:hAnsi="Times New Roman" w:cs="Times New Roman"/>
          <w:sz w:val="24"/>
          <w:szCs w:val="24"/>
        </w:rPr>
        <w:t>ą</w:t>
      </w:r>
      <w:r w:rsidR="00230A32" w:rsidRPr="00260150">
        <w:rPr>
          <w:rFonts w:ascii="Times New Roman" w:hAnsi="Times New Roman" w:cs="Times New Roman"/>
          <w:sz w:val="24"/>
          <w:szCs w:val="24"/>
        </w:rPr>
        <w:t>;</w:t>
      </w:r>
      <w:r w:rsidRPr="007C6FEF">
        <w:rPr>
          <w:rFonts w:ascii="Times New Roman" w:hAnsi="Times New Roman" w:cs="Times New Roman"/>
          <w:sz w:val="24"/>
          <w:szCs w:val="24"/>
        </w:rPr>
        <w:t xml:space="preserve"> </w:t>
      </w:r>
    </w:p>
    <w:p w14:paraId="24209F5C" w14:textId="77777777" w:rsidR="00F410C1" w:rsidRPr="007C6FEF" w:rsidRDefault="004B79D8" w:rsidP="00DD2708">
      <w:pPr>
        <w:pStyle w:val="Sraopastraipa"/>
        <w:numPr>
          <w:ilvl w:val="1"/>
          <w:numId w:val="2"/>
        </w:numPr>
        <w:tabs>
          <w:tab w:val="left" w:pos="1418"/>
        </w:tabs>
        <w:spacing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rPr>
        <w:t>išmokas vaikui, mokamas Išmokų vaikams įstatymo nustatyta tvarka, vaikui skirtą slaugos ir priežiūros (pagalbos) išlaidų tikslinę kompensaciją, mokamą pagal Lietuvos Respublikos Tikslinių kompensacijų įstatymą, ir kitas išmokas, jei teisė gauti šias išmokas vaikui ir globėjui (rūpintojui) numatyta įstatymuose</w:t>
      </w:r>
      <w:r w:rsidR="00474FFF" w:rsidRPr="007C6FEF">
        <w:rPr>
          <w:rFonts w:ascii="Times New Roman" w:hAnsi="Times New Roman" w:cs="Times New Roman"/>
          <w:sz w:val="24"/>
          <w:szCs w:val="24"/>
        </w:rPr>
        <w:t>.</w:t>
      </w:r>
    </w:p>
    <w:p w14:paraId="6C37D7F9" w14:textId="0ACDD165" w:rsidR="00E87E06" w:rsidRPr="007C6FEF" w:rsidRDefault="004B79D8" w:rsidP="00DD2708">
      <w:pPr>
        <w:pStyle w:val="Sraopastraipa"/>
        <w:numPr>
          <w:ilvl w:val="0"/>
          <w:numId w:val="2"/>
        </w:numPr>
        <w:tabs>
          <w:tab w:val="left" w:pos="1418"/>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rPr>
        <w:lastRenderedPageBreak/>
        <w:t xml:space="preserve">Aprašo </w:t>
      </w:r>
      <w:r w:rsidR="0023450E">
        <w:rPr>
          <w:rFonts w:ascii="Times New Roman" w:hAnsi="Times New Roman" w:cs="Times New Roman"/>
          <w:sz w:val="24"/>
          <w:szCs w:val="24"/>
        </w:rPr>
        <w:t>22</w:t>
      </w:r>
      <w:r w:rsidR="00F410C1" w:rsidRPr="00260150">
        <w:rPr>
          <w:rFonts w:ascii="Times New Roman" w:hAnsi="Times New Roman" w:cs="Times New Roman"/>
          <w:sz w:val="24"/>
          <w:szCs w:val="24"/>
        </w:rPr>
        <w:t>.3</w:t>
      </w:r>
      <w:r w:rsidR="00230A32" w:rsidRPr="00260150">
        <w:rPr>
          <w:rFonts w:ascii="Times New Roman" w:hAnsi="Times New Roman" w:cs="Times New Roman"/>
          <w:sz w:val="24"/>
          <w:szCs w:val="24"/>
        </w:rPr>
        <w:t>–</w:t>
      </w:r>
      <w:r w:rsidR="0023450E" w:rsidRPr="00260150">
        <w:rPr>
          <w:rFonts w:ascii="Times New Roman" w:hAnsi="Times New Roman" w:cs="Times New Roman"/>
          <w:sz w:val="24"/>
          <w:szCs w:val="24"/>
        </w:rPr>
        <w:t>22</w:t>
      </w:r>
      <w:r w:rsidR="00F410C1" w:rsidRPr="007C6FEF">
        <w:rPr>
          <w:rFonts w:ascii="Times New Roman" w:hAnsi="Times New Roman" w:cs="Times New Roman"/>
          <w:sz w:val="24"/>
          <w:szCs w:val="24"/>
        </w:rPr>
        <w:t>.5</w:t>
      </w:r>
      <w:r w:rsidRPr="007C6FEF">
        <w:rPr>
          <w:rFonts w:ascii="Times New Roman" w:hAnsi="Times New Roman" w:cs="Times New Roman"/>
          <w:sz w:val="24"/>
          <w:szCs w:val="24"/>
        </w:rPr>
        <w:t xml:space="preserve"> papunkčiuose nurodytos išmokos</w:t>
      </w:r>
      <w:r w:rsidR="00F410C1" w:rsidRPr="007C6FEF">
        <w:rPr>
          <w:rFonts w:ascii="Times New Roman" w:hAnsi="Times New Roman" w:cs="Times New Roman"/>
          <w:sz w:val="24"/>
          <w:szCs w:val="24"/>
        </w:rPr>
        <w:t xml:space="preserve">, </w:t>
      </w:r>
      <w:r w:rsidR="00E87E06" w:rsidRPr="007C6FEF">
        <w:rPr>
          <w:rFonts w:ascii="Times New Roman" w:hAnsi="Times New Roman" w:cs="Times New Roman"/>
          <w:sz w:val="24"/>
          <w:szCs w:val="24"/>
        </w:rPr>
        <w:t xml:space="preserve">atlygis už perduoto vaiko priežiūrą </w:t>
      </w:r>
      <w:r w:rsidRPr="007C6FEF">
        <w:rPr>
          <w:rFonts w:ascii="Times New Roman" w:hAnsi="Times New Roman" w:cs="Times New Roman"/>
          <w:sz w:val="24"/>
          <w:szCs w:val="24"/>
        </w:rPr>
        <w:t>mokam</w:t>
      </w:r>
      <w:r w:rsidR="0023450E">
        <w:rPr>
          <w:rFonts w:ascii="Times New Roman" w:hAnsi="Times New Roman" w:cs="Times New Roman"/>
          <w:sz w:val="24"/>
          <w:szCs w:val="24"/>
        </w:rPr>
        <w:t>i</w:t>
      </w:r>
      <w:r w:rsidRPr="007C6FEF">
        <w:rPr>
          <w:rFonts w:ascii="Times New Roman" w:hAnsi="Times New Roman" w:cs="Times New Roman"/>
          <w:sz w:val="24"/>
          <w:szCs w:val="24"/>
        </w:rPr>
        <w:t xml:space="preserve"> tik už tą laikotarpį, kai vaikas </w:t>
      </w:r>
      <w:r w:rsidR="00E87E06" w:rsidRPr="007C6FEF">
        <w:rPr>
          <w:rFonts w:ascii="Times New Roman" w:hAnsi="Times New Roman" w:cs="Times New Roman"/>
          <w:sz w:val="24"/>
          <w:szCs w:val="24"/>
        </w:rPr>
        <w:t>prižiūrimas</w:t>
      </w:r>
      <w:r w:rsidRPr="007C6FEF">
        <w:rPr>
          <w:rFonts w:ascii="Times New Roman" w:hAnsi="Times New Roman" w:cs="Times New Roman"/>
          <w:sz w:val="24"/>
          <w:szCs w:val="24"/>
        </w:rPr>
        <w:t xml:space="preserve"> </w:t>
      </w:r>
      <w:r w:rsidRPr="007C6FEF">
        <w:rPr>
          <w:rFonts w:ascii="Times New Roman" w:hAnsi="Times New Roman" w:cs="Times New Roman"/>
          <w:sz w:val="24"/>
          <w:szCs w:val="24"/>
          <w:lang w:eastAsia="zh-CN"/>
        </w:rPr>
        <w:t>budinčio globotojo</w:t>
      </w:r>
      <w:r w:rsidR="00F410C1" w:rsidRPr="007C6FEF">
        <w:rPr>
          <w:rFonts w:ascii="Times New Roman" w:hAnsi="Times New Roman" w:cs="Times New Roman"/>
          <w:sz w:val="24"/>
          <w:szCs w:val="24"/>
          <w:lang w:eastAsia="zh-CN"/>
        </w:rPr>
        <w:t xml:space="preserve">, nuolatinio globotojo </w:t>
      </w:r>
      <w:r w:rsidRPr="007C6FEF">
        <w:rPr>
          <w:rFonts w:ascii="Times New Roman" w:hAnsi="Times New Roman" w:cs="Times New Roman"/>
          <w:sz w:val="24"/>
          <w:szCs w:val="24"/>
          <w:lang w:eastAsia="zh-CN"/>
        </w:rPr>
        <w:t>šeimoje.</w:t>
      </w:r>
    </w:p>
    <w:p w14:paraId="2461A14C" w14:textId="2B7F2D5B" w:rsidR="00E87E06" w:rsidRPr="007C6FEF" w:rsidRDefault="004B79D8" w:rsidP="00DD2708">
      <w:pPr>
        <w:pStyle w:val="Sraopastraipa"/>
        <w:numPr>
          <w:ilvl w:val="0"/>
          <w:numId w:val="2"/>
        </w:numPr>
        <w:tabs>
          <w:tab w:val="left" w:pos="1418"/>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Budintis globotojas,</w:t>
      </w:r>
      <w:r w:rsidR="00E87E06" w:rsidRPr="007C6FEF">
        <w:rPr>
          <w:rFonts w:ascii="Times New Roman" w:hAnsi="Times New Roman" w:cs="Times New Roman"/>
          <w:sz w:val="24"/>
          <w:szCs w:val="24"/>
          <w:lang w:eastAsia="lt-LT"/>
        </w:rPr>
        <w:t xml:space="preserve"> nuolatinis globotojas</w:t>
      </w:r>
      <w:r w:rsidRPr="007C6FEF">
        <w:rPr>
          <w:rFonts w:ascii="Times New Roman" w:hAnsi="Times New Roman" w:cs="Times New Roman"/>
          <w:sz w:val="24"/>
          <w:szCs w:val="24"/>
          <w:lang w:eastAsia="lt-LT"/>
        </w:rPr>
        <w:t xml:space="preserve"> siekdamas patenkinti vaiko pagrindinius ir saviraiškos poreikius, įsipareigoja Aprašo </w:t>
      </w:r>
      <w:r w:rsidR="0023450E">
        <w:rPr>
          <w:rFonts w:ascii="Times New Roman" w:hAnsi="Times New Roman" w:cs="Times New Roman"/>
          <w:sz w:val="24"/>
          <w:szCs w:val="24"/>
          <w:lang w:eastAsia="lt-LT"/>
        </w:rPr>
        <w:t>22</w:t>
      </w:r>
      <w:r w:rsidRPr="007C6FEF">
        <w:rPr>
          <w:rFonts w:ascii="Times New Roman" w:hAnsi="Times New Roman" w:cs="Times New Roman"/>
          <w:sz w:val="24"/>
          <w:szCs w:val="24"/>
          <w:lang w:eastAsia="lt-LT"/>
        </w:rPr>
        <w:t>.</w:t>
      </w:r>
      <w:r w:rsidR="0023450E">
        <w:rPr>
          <w:rFonts w:ascii="Times New Roman" w:hAnsi="Times New Roman" w:cs="Times New Roman"/>
          <w:sz w:val="24"/>
          <w:szCs w:val="24"/>
          <w:lang w:eastAsia="lt-LT"/>
        </w:rPr>
        <w:t>4</w:t>
      </w:r>
      <w:r w:rsidRPr="007C6FEF">
        <w:rPr>
          <w:rFonts w:ascii="Times New Roman" w:hAnsi="Times New Roman" w:cs="Times New Roman"/>
          <w:sz w:val="24"/>
          <w:szCs w:val="24"/>
          <w:lang w:eastAsia="lt-LT"/>
        </w:rPr>
        <w:t xml:space="preserve"> ir </w:t>
      </w:r>
      <w:r w:rsidR="0023450E">
        <w:rPr>
          <w:rFonts w:ascii="Times New Roman" w:hAnsi="Times New Roman" w:cs="Times New Roman"/>
          <w:sz w:val="24"/>
          <w:szCs w:val="24"/>
          <w:lang w:eastAsia="lt-LT"/>
        </w:rPr>
        <w:t>22</w:t>
      </w:r>
      <w:r w:rsidRPr="007C6FEF">
        <w:rPr>
          <w:rFonts w:ascii="Times New Roman" w:hAnsi="Times New Roman" w:cs="Times New Roman"/>
          <w:sz w:val="24"/>
          <w:szCs w:val="24"/>
          <w:lang w:eastAsia="lt-LT"/>
        </w:rPr>
        <w:t>.</w:t>
      </w:r>
      <w:r w:rsidR="0023450E">
        <w:rPr>
          <w:rFonts w:ascii="Times New Roman" w:hAnsi="Times New Roman" w:cs="Times New Roman"/>
          <w:sz w:val="24"/>
          <w:szCs w:val="24"/>
          <w:lang w:eastAsia="lt-LT"/>
        </w:rPr>
        <w:t>5</w:t>
      </w:r>
      <w:r w:rsidRPr="007C6FEF">
        <w:rPr>
          <w:rFonts w:ascii="Times New Roman" w:hAnsi="Times New Roman" w:cs="Times New Roman"/>
          <w:sz w:val="24"/>
          <w:szCs w:val="24"/>
          <w:lang w:eastAsia="lt-LT"/>
        </w:rPr>
        <w:t xml:space="preserve"> papunkčiuose numatytas gaunamas išmokas skirti vaikui išlaikyti (pvz.: maistui, drabužiams, kanceliarinėms prekėms, higienos prekėms, laisvalaikiui ir ugdymui, kišenpinigiams, medikamentams ir pan.). </w:t>
      </w:r>
    </w:p>
    <w:p w14:paraId="208C5507" w14:textId="425AC1B2" w:rsidR="00582F74" w:rsidRPr="00260150" w:rsidRDefault="004B79D8" w:rsidP="00DD2708">
      <w:pPr>
        <w:pStyle w:val="Sraopastraipa"/>
        <w:numPr>
          <w:ilvl w:val="0"/>
          <w:numId w:val="2"/>
        </w:numPr>
        <w:tabs>
          <w:tab w:val="left" w:pos="1418"/>
        </w:tabs>
        <w:spacing w:after="0" w:line="360" w:lineRule="auto"/>
        <w:ind w:left="0" w:firstLine="709"/>
        <w:jc w:val="both"/>
        <w:rPr>
          <w:rFonts w:ascii="Times New Roman" w:hAnsi="Times New Roman" w:cs="Times New Roman"/>
          <w:sz w:val="24"/>
          <w:szCs w:val="24"/>
          <w:lang w:eastAsia="lt-LT"/>
        </w:rPr>
      </w:pPr>
      <w:r w:rsidRPr="00260150">
        <w:rPr>
          <w:rFonts w:ascii="Times New Roman" w:hAnsi="Times New Roman" w:cs="Times New Roman"/>
          <w:sz w:val="24"/>
          <w:szCs w:val="24"/>
          <w:lang w:eastAsia="lt-LT"/>
        </w:rPr>
        <w:t xml:space="preserve">Atlygis budinčiam globotojui mokamas </w:t>
      </w:r>
      <w:r w:rsidR="00230A32" w:rsidRPr="00260150">
        <w:rPr>
          <w:rFonts w:ascii="Times New Roman" w:hAnsi="Times New Roman" w:cs="Times New Roman"/>
          <w:sz w:val="24"/>
          <w:szCs w:val="24"/>
          <w:lang w:eastAsia="lt-LT"/>
        </w:rPr>
        <w:t>g</w:t>
      </w:r>
      <w:r w:rsidRPr="00260150">
        <w:rPr>
          <w:rFonts w:ascii="Times New Roman" w:hAnsi="Times New Roman" w:cs="Times New Roman"/>
          <w:sz w:val="24"/>
          <w:szCs w:val="24"/>
          <w:lang w:eastAsia="lt-LT"/>
        </w:rPr>
        <w:t xml:space="preserve">lobos centro ir budinčio globotojo tarpusavio bendradarbiavimo ir paslaugų teikimo sutarties galiojimo laikotarpiu net ir tais atvejais, kai </w:t>
      </w:r>
      <w:r w:rsidR="00230A32" w:rsidRPr="00260150">
        <w:rPr>
          <w:rFonts w:ascii="Times New Roman" w:hAnsi="Times New Roman" w:cs="Times New Roman"/>
          <w:sz w:val="24"/>
          <w:szCs w:val="24"/>
          <w:lang w:eastAsia="lt-LT"/>
        </w:rPr>
        <w:t>g</w:t>
      </w:r>
      <w:r w:rsidR="00260150" w:rsidRPr="00260150">
        <w:rPr>
          <w:rFonts w:ascii="Times New Roman" w:hAnsi="Times New Roman" w:cs="Times New Roman"/>
          <w:sz w:val="24"/>
          <w:szCs w:val="24"/>
          <w:lang w:eastAsia="lt-LT"/>
        </w:rPr>
        <w:t>l</w:t>
      </w:r>
      <w:r w:rsidRPr="00260150">
        <w:rPr>
          <w:rFonts w:ascii="Times New Roman" w:hAnsi="Times New Roman" w:cs="Times New Roman"/>
          <w:sz w:val="24"/>
          <w:szCs w:val="24"/>
          <w:lang w:eastAsia="lt-LT"/>
        </w:rPr>
        <w:t xml:space="preserve">obos centras neperduoda budinčiam globotojui prižiūrėti vaiko. </w:t>
      </w:r>
    </w:p>
    <w:p w14:paraId="0D5AB0C8" w14:textId="0DAC2822" w:rsidR="00582F74" w:rsidRPr="007C6FEF" w:rsidRDefault="00582F74" w:rsidP="00DD2708">
      <w:pPr>
        <w:pStyle w:val="Sraopastraipa"/>
        <w:numPr>
          <w:ilvl w:val="0"/>
          <w:numId w:val="2"/>
        </w:numPr>
        <w:tabs>
          <w:tab w:val="left" w:pos="1418"/>
        </w:tabs>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rPr>
        <w:t>Budintis globotojas, nuolatinis globotojas gali gauti kitą vienkartinę materialinę pagalbą ir kitas išmokas Savivaldybės nustatyta tvarka.</w:t>
      </w:r>
    </w:p>
    <w:p w14:paraId="04BD8AA8" w14:textId="6B3C91A4" w:rsidR="00E87E06" w:rsidRPr="007C6FEF" w:rsidRDefault="00E87E06" w:rsidP="00582F74">
      <w:pPr>
        <w:pStyle w:val="Sraopastraipa"/>
        <w:tabs>
          <w:tab w:val="left" w:pos="1418"/>
        </w:tabs>
        <w:spacing w:after="0" w:line="360" w:lineRule="auto"/>
        <w:ind w:left="709"/>
        <w:jc w:val="both"/>
        <w:rPr>
          <w:rFonts w:ascii="Times New Roman" w:hAnsi="Times New Roman" w:cs="Times New Roman"/>
          <w:sz w:val="24"/>
          <w:szCs w:val="24"/>
          <w:lang w:eastAsia="lt-LT"/>
        </w:rPr>
      </w:pPr>
    </w:p>
    <w:p w14:paraId="772E4AF1" w14:textId="77777777" w:rsidR="004B79D8" w:rsidRPr="007C6FEF" w:rsidRDefault="004B79D8" w:rsidP="004B79D8">
      <w:pPr>
        <w:tabs>
          <w:tab w:val="left" w:pos="0"/>
          <w:tab w:val="left" w:pos="851"/>
        </w:tabs>
        <w:spacing w:line="360" w:lineRule="auto"/>
        <w:jc w:val="center"/>
        <w:rPr>
          <w:b/>
          <w:szCs w:val="24"/>
          <w:lang w:eastAsia="lt-LT"/>
        </w:rPr>
      </w:pPr>
      <w:r w:rsidRPr="007C6FEF">
        <w:rPr>
          <w:b/>
          <w:szCs w:val="24"/>
          <w:lang w:eastAsia="lt-LT"/>
        </w:rPr>
        <w:t>IV SKYRIUS</w:t>
      </w:r>
    </w:p>
    <w:p w14:paraId="45FDF20B" w14:textId="77777777" w:rsidR="004B79D8" w:rsidRPr="007C6FEF" w:rsidRDefault="004B79D8" w:rsidP="004B79D8">
      <w:pPr>
        <w:spacing w:line="360" w:lineRule="auto"/>
        <w:jc w:val="center"/>
        <w:rPr>
          <w:b/>
          <w:szCs w:val="24"/>
        </w:rPr>
      </w:pPr>
      <w:r w:rsidRPr="007C6FEF">
        <w:rPr>
          <w:b/>
          <w:szCs w:val="24"/>
        </w:rPr>
        <w:t>BAIGIAMOSIOS NUOSTATOS</w:t>
      </w:r>
    </w:p>
    <w:p w14:paraId="3A3B5874" w14:textId="77777777" w:rsidR="004B79D8" w:rsidRPr="007C6FEF" w:rsidRDefault="004B79D8" w:rsidP="00582F74">
      <w:pPr>
        <w:tabs>
          <w:tab w:val="left" w:pos="1134"/>
          <w:tab w:val="left" w:pos="1276"/>
        </w:tabs>
        <w:spacing w:line="360" w:lineRule="auto"/>
        <w:ind w:firstLine="709"/>
        <w:jc w:val="both"/>
        <w:rPr>
          <w:szCs w:val="24"/>
          <w:lang w:eastAsia="lt-LT"/>
        </w:rPr>
      </w:pPr>
    </w:p>
    <w:p w14:paraId="1B8D6091" w14:textId="77777777" w:rsidR="0023450E" w:rsidRDefault="004B79D8" w:rsidP="0023450E">
      <w:pPr>
        <w:pStyle w:val="Sraopastraipa"/>
        <w:numPr>
          <w:ilvl w:val="0"/>
          <w:numId w:val="2"/>
        </w:numPr>
        <w:spacing w:after="0" w:line="360" w:lineRule="auto"/>
        <w:ind w:left="0" w:firstLine="709"/>
        <w:jc w:val="both"/>
        <w:rPr>
          <w:rFonts w:ascii="Times New Roman" w:hAnsi="Times New Roman" w:cs="Times New Roman"/>
          <w:sz w:val="24"/>
          <w:szCs w:val="24"/>
          <w:lang w:eastAsia="lt-LT"/>
        </w:rPr>
      </w:pPr>
      <w:r w:rsidRPr="007C6FEF">
        <w:rPr>
          <w:rFonts w:ascii="Times New Roman" w:hAnsi="Times New Roman" w:cs="Times New Roman"/>
          <w:sz w:val="24"/>
          <w:szCs w:val="24"/>
          <w:lang w:eastAsia="lt-LT"/>
        </w:rPr>
        <w:t>Įgyvendindami Aprašo nuostatas, duomenų valdytojai užtikrina, kad jų atliekamas asmens duomenų tvarkymas atitiktų 2016 m. balandžio 27 d. Europos Parlamento ir Tarybos reglamento (ES) 2016/679 dėl fizinių asmenų apsaugos tvarkant asmens duomenis ir dėl laisvo tokių duomenų judėjimo ir kuriuo panaikinama Direktyva 95/46/EB (Bendrasis duomenų apsaugos reglamentas) (toliau ‒ Reglamentas), Lietuvos Respublikos asmens duomenų teisinės apsaugos įstatymo nuostatas. Duomenų subjektų teisės įgyvendinamos Reglamento ir duomenų valdytojo, į kurį kreipiamasi dėl duomenų subjekto teisių įgyvendinimo, nustatyta tvarka.</w:t>
      </w:r>
    </w:p>
    <w:p w14:paraId="481F58F3" w14:textId="77777777" w:rsidR="0023450E" w:rsidRPr="0023450E" w:rsidRDefault="004B79D8" w:rsidP="0023450E">
      <w:pPr>
        <w:pStyle w:val="Sraopastraipa"/>
        <w:numPr>
          <w:ilvl w:val="0"/>
          <w:numId w:val="2"/>
        </w:numPr>
        <w:spacing w:after="0" w:line="360" w:lineRule="auto"/>
        <w:ind w:left="0" w:firstLine="709"/>
        <w:jc w:val="both"/>
        <w:rPr>
          <w:rFonts w:ascii="Times New Roman" w:hAnsi="Times New Roman" w:cs="Times New Roman"/>
          <w:sz w:val="24"/>
          <w:szCs w:val="24"/>
          <w:lang w:eastAsia="lt-LT"/>
        </w:rPr>
      </w:pPr>
      <w:r w:rsidRPr="0023450E">
        <w:rPr>
          <w:rFonts w:ascii="Times New Roman" w:hAnsi="Times New Roman" w:cs="Times New Roman"/>
          <w:sz w:val="24"/>
          <w:szCs w:val="24"/>
          <w:lang w:eastAsia="lt-LT"/>
        </w:rPr>
        <w:t>Dokumentai (įskaitant dokumentus, kuriuose yra asmens duomenų) saugomi Lietuvos Respublikos dokumentų ir archyvų įstatymo nustatyta tvarka Lietuvos vyriausiojo archyvaro nustatytais terminais.</w:t>
      </w:r>
    </w:p>
    <w:p w14:paraId="2A3ECDBD" w14:textId="6BBCE162" w:rsidR="004B79D8" w:rsidRPr="0023450E" w:rsidRDefault="004B79D8" w:rsidP="0023450E">
      <w:pPr>
        <w:pStyle w:val="Sraopastraipa"/>
        <w:numPr>
          <w:ilvl w:val="0"/>
          <w:numId w:val="2"/>
        </w:numPr>
        <w:spacing w:after="0" w:line="360" w:lineRule="auto"/>
        <w:ind w:left="0" w:firstLine="709"/>
        <w:jc w:val="both"/>
        <w:rPr>
          <w:rFonts w:ascii="Times New Roman" w:hAnsi="Times New Roman" w:cs="Times New Roman"/>
          <w:sz w:val="24"/>
          <w:szCs w:val="24"/>
          <w:lang w:eastAsia="lt-LT"/>
        </w:rPr>
      </w:pPr>
      <w:r w:rsidRPr="0023450E">
        <w:rPr>
          <w:rFonts w:ascii="Times New Roman" w:hAnsi="Times New Roman" w:cs="Times New Roman"/>
          <w:sz w:val="24"/>
          <w:szCs w:val="24"/>
          <w:lang w:eastAsia="lt-LT"/>
        </w:rPr>
        <w:t>Aprašas  gali būti keičiamas ar naikinamas Molėtų rajono savivaldybės tarybos sprendimu.</w:t>
      </w:r>
    </w:p>
    <w:p w14:paraId="78345ED0" w14:textId="1BFDF0D2" w:rsidR="00FA2CE8" w:rsidRPr="007C6FEF" w:rsidRDefault="004B79D8" w:rsidP="007C6FEF">
      <w:pPr>
        <w:tabs>
          <w:tab w:val="left" w:pos="1134"/>
        </w:tabs>
        <w:spacing w:line="360" w:lineRule="auto"/>
        <w:jc w:val="center"/>
        <w:rPr>
          <w:szCs w:val="24"/>
          <w:lang w:eastAsia="lt-LT"/>
        </w:rPr>
      </w:pPr>
      <w:r w:rsidRPr="007C6FEF">
        <w:rPr>
          <w:szCs w:val="24"/>
          <w:lang w:eastAsia="lt-LT"/>
        </w:rPr>
        <w:t>________________________</w:t>
      </w:r>
    </w:p>
    <w:sectPr w:rsidR="00FA2CE8" w:rsidRPr="007C6FEF" w:rsidSect="007C6FEF">
      <w:headerReference w:type="default" r:id="rId8"/>
      <w:footerReference w:type="default" r:id="rId9"/>
      <w:headerReference w:type="first" r:id="rId10"/>
      <w:pgSz w:w="11906" w:h="16838"/>
      <w:pgMar w:top="1276"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B14109" w14:textId="77777777" w:rsidR="00300FE9" w:rsidRDefault="00300FE9" w:rsidP="00E03682">
      <w:r>
        <w:separator/>
      </w:r>
    </w:p>
  </w:endnote>
  <w:endnote w:type="continuationSeparator" w:id="0">
    <w:p w14:paraId="1079A773" w14:textId="77777777" w:rsidR="00300FE9" w:rsidRDefault="00300FE9" w:rsidP="00E03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BA"/>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98EA88" w14:textId="588F69E6" w:rsidR="00E03682" w:rsidRDefault="00E03682">
    <w:pPr>
      <w:pStyle w:val="Porat"/>
      <w:jc w:val="center"/>
    </w:pPr>
  </w:p>
  <w:p w14:paraId="02960CE7" w14:textId="77777777" w:rsidR="00E03682" w:rsidRDefault="00E03682">
    <w:pPr>
      <w:pStyle w:val="Por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DB6ECC" w14:textId="77777777" w:rsidR="00300FE9" w:rsidRDefault="00300FE9" w:rsidP="00E03682">
      <w:r>
        <w:separator/>
      </w:r>
    </w:p>
  </w:footnote>
  <w:footnote w:type="continuationSeparator" w:id="0">
    <w:p w14:paraId="57AE1EAF" w14:textId="77777777" w:rsidR="00300FE9" w:rsidRDefault="00300FE9" w:rsidP="00E036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92793158"/>
      <w:docPartObj>
        <w:docPartGallery w:val="Page Numbers (Top of Page)"/>
        <w:docPartUnique/>
      </w:docPartObj>
    </w:sdtPr>
    <w:sdtEndPr/>
    <w:sdtContent>
      <w:p w14:paraId="4CC6573F" w14:textId="629FC64E" w:rsidR="00E03682" w:rsidRDefault="00E03682">
        <w:pPr>
          <w:pStyle w:val="Antrats"/>
          <w:jc w:val="center"/>
        </w:pPr>
        <w:r>
          <w:fldChar w:fldCharType="begin"/>
        </w:r>
        <w:r>
          <w:instrText>PAGE   \* MERGEFORMAT</w:instrText>
        </w:r>
        <w:r>
          <w:fldChar w:fldCharType="separate"/>
        </w:r>
        <w:r>
          <w:t>2</w:t>
        </w:r>
        <w:r>
          <w:fldChar w:fldCharType="end"/>
        </w:r>
      </w:p>
    </w:sdtContent>
  </w:sdt>
  <w:p w14:paraId="70C197AC" w14:textId="77777777" w:rsidR="00E03682" w:rsidRDefault="00E03682">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35364837"/>
      <w:docPartObj>
        <w:docPartGallery w:val="Page Numbers (Top of Page)"/>
        <w:docPartUnique/>
      </w:docPartObj>
    </w:sdtPr>
    <w:sdtEndPr/>
    <w:sdtContent>
      <w:p w14:paraId="30A782F1" w14:textId="77777777" w:rsidR="007C6FEF" w:rsidRDefault="007C6FEF">
        <w:pPr>
          <w:pStyle w:val="Antrats"/>
          <w:jc w:val="center"/>
        </w:pPr>
      </w:p>
      <w:p w14:paraId="29022FE8" w14:textId="4D0AC154" w:rsidR="007C6FEF" w:rsidRDefault="00260150">
        <w:pPr>
          <w:pStyle w:val="Antrats"/>
          <w:jc w:val="center"/>
        </w:pPr>
      </w:p>
    </w:sdtContent>
  </w:sdt>
  <w:p w14:paraId="0C34E1FE" w14:textId="77777777" w:rsidR="007C6FEF" w:rsidRDefault="007C6FEF">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435EF0"/>
    <w:multiLevelType w:val="hybridMultilevel"/>
    <w:tmpl w:val="BF0A5976"/>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27BC14B8"/>
    <w:multiLevelType w:val="hybridMultilevel"/>
    <w:tmpl w:val="F9FE2B0A"/>
    <w:lvl w:ilvl="0" w:tplc="1C287B4C">
      <w:start w:val="1"/>
      <w:numFmt w:val="decimal"/>
      <w:lvlText w:val="4.%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38FC5AA8"/>
    <w:multiLevelType w:val="multilevel"/>
    <w:tmpl w:val="F1142716"/>
    <w:lvl w:ilvl="0">
      <w:start w:val="17"/>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43350B9F"/>
    <w:multiLevelType w:val="hybridMultilevel"/>
    <w:tmpl w:val="01B27062"/>
    <w:lvl w:ilvl="0" w:tplc="1C287B4C">
      <w:start w:val="1"/>
      <w:numFmt w:val="decimal"/>
      <w:lvlText w:val="4.%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4" w15:restartNumberingAfterBreak="0">
    <w:nsid w:val="5D7B104E"/>
    <w:multiLevelType w:val="multilevel"/>
    <w:tmpl w:val="F1142716"/>
    <w:lvl w:ilvl="0">
      <w:start w:val="17"/>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70CF049A"/>
    <w:multiLevelType w:val="hybridMultilevel"/>
    <w:tmpl w:val="6E9AAC3C"/>
    <w:lvl w:ilvl="0" w:tplc="1C287B4C">
      <w:start w:val="1"/>
      <w:numFmt w:val="decimal"/>
      <w:lvlText w:val="4.%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725B5245"/>
    <w:multiLevelType w:val="multilevel"/>
    <w:tmpl w:val="8CE6FBCC"/>
    <w:lvl w:ilvl="0">
      <w:start w:val="9"/>
      <w:numFmt w:val="decimal"/>
      <w:lvlText w:val="%1."/>
      <w:lvlJc w:val="left"/>
      <w:pPr>
        <w:ind w:left="360" w:hanging="360"/>
      </w:pPr>
      <w:rPr>
        <w:rFonts w:hint="default"/>
        <w:b w:val="0"/>
        <w:bCs/>
        <w:color w:val="000000"/>
      </w:rPr>
    </w:lvl>
    <w:lvl w:ilvl="1">
      <w:start w:val="10"/>
      <w:numFmt w:val="decimal"/>
      <w:lvlText w:val="%1.%2."/>
      <w:lvlJc w:val="left"/>
      <w:pPr>
        <w:ind w:left="720" w:hanging="360"/>
      </w:pPr>
      <w:rPr>
        <w:rFonts w:hint="default"/>
        <w:b w:val="0"/>
        <w:bCs/>
        <w:color w:val="000000"/>
      </w:rPr>
    </w:lvl>
    <w:lvl w:ilvl="2">
      <w:start w:val="1"/>
      <w:numFmt w:val="decimal"/>
      <w:lvlText w:val="%1.%2.%3."/>
      <w:lvlJc w:val="left"/>
      <w:pPr>
        <w:ind w:left="1440" w:hanging="720"/>
      </w:pPr>
      <w:rPr>
        <w:rFonts w:hint="default"/>
        <w:b/>
        <w:color w:val="000000"/>
      </w:rPr>
    </w:lvl>
    <w:lvl w:ilvl="3">
      <w:start w:val="1"/>
      <w:numFmt w:val="decimal"/>
      <w:lvlText w:val="%1.%2.%3.%4."/>
      <w:lvlJc w:val="left"/>
      <w:pPr>
        <w:ind w:left="1800" w:hanging="720"/>
      </w:pPr>
      <w:rPr>
        <w:rFonts w:hint="default"/>
        <w:b/>
        <w:color w:val="000000"/>
      </w:rPr>
    </w:lvl>
    <w:lvl w:ilvl="4">
      <w:start w:val="1"/>
      <w:numFmt w:val="decimal"/>
      <w:lvlText w:val="%1.%2.%3.%4.%5."/>
      <w:lvlJc w:val="left"/>
      <w:pPr>
        <w:ind w:left="2520" w:hanging="1080"/>
      </w:pPr>
      <w:rPr>
        <w:rFonts w:hint="default"/>
        <w:b/>
        <w:color w:val="000000"/>
      </w:rPr>
    </w:lvl>
    <w:lvl w:ilvl="5">
      <w:start w:val="1"/>
      <w:numFmt w:val="decimal"/>
      <w:lvlText w:val="%1.%2.%3.%4.%5.%6."/>
      <w:lvlJc w:val="left"/>
      <w:pPr>
        <w:ind w:left="2880" w:hanging="1080"/>
      </w:pPr>
      <w:rPr>
        <w:rFonts w:hint="default"/>
        <w:b/>
        <w:color w:val="000000"/>
      </w:rPr>
    </w:lvl>
    <w:lvl w:ilvl="6">
      <w:start w:val="1"/>
      <w:numFmt w:val="decimal"/>
      <w:lvlText w:val="%1.%2.%3.%4.%5.%6.%7."/>
      <w:lvlJc w:val="left"/>
      <w:pPr>
        <w:ind w:left="3600" w:hanging="1440"/>
      </w:pPr>
      <w:rPr>
        <w:rFonts w:hint="default"/>
        <w:b/>
        <w:color w:val="000000"/>
      </w:rPr>
    </w:lvl>
    <w:lvl w:ilvl="7">
      <w:start w:val="1"/>
      <w:numFmt w:val="decimal"/>
      <w:lvlText w:val="%1.%2.%3.%4.%5.%6.%7.%8."/>
      <w:lvlJc w:val="left"/>
      <w:pPr>
        <w:ind w:left="3960" w:hanging="1440"/>
      </w:pPr>
      <w:rPr>
        <w:rFonts w:hint="default"/>
        <w:b/>
        <w:color w:val="000000"/>
      </w:rPr>
    </w:lvl>
    <w:lvl w:ilvl="8">
      <w:start w:val="1"/>
      <w:numFmt w:val="decimal"/>
      <w:lvlText w:val="%1.%2.%3.%4.%5.%6.%7.%8.%9."/>
      <w:lvlJc w:val="left"/>
      <w:pPr>
        <w:ind w:left="4680" w:hanging="1800"/>
      </w:pPr>
      <w:rPr>
        <w:rFonts w:hint="default"/>
        <w:b/>
        <w:color w:val="000000"/>
      </w:rPr>
    </w:lvl>
  </w:abstractNum>
  <w:abstractNum w:abstractNumId="7" w15:restartNumberingAfterBreak="0">
    <w:nsid w:val="761C6F43"/>
    <w:multiLevelType w:val="multilevel"/>
    <w:tmpl w:val="56660ECC"/>
    <w:lvl w:ilvl="0">
      <w:start w:val="3"/>
      <w:numFmt w:val="decimal"/>
      <w:lvlText w:val="%1."/>
      <w:lvlJc w:val="left"/>
      <w:pPr>
        <w:ind w:left="360" w:hanging="360"/>
      </w:pPr>
      <w:rPr>
        <w:rFonts w:hint="default"/>
        <w:b w:val="0"/>
        <w:bCs/>
        <w:color w:val="000000"/>
      </w:rPr>
    </w:lvl>
    <w:lvl w:ilvl="1">
      <w:start w:val="1"/>
      <w:numFmt w:val="decimal"/>
      <w:lvlText w:val="%1.%2."/>
      <w:lvlJc w:val="left"/>
      <w:pPr>
        <w:ind w:left="720" w:hanging="360"/>
      </w:pPr>
      <w:rPr>
        <w:rFonts w:hint="default"/>
        <w:b w:val="0"/>
        <w:bCs/>
        <w:color w:val="000000"/>
      </w:rPr>
    </w:lvl>
    <w:lvl w:ilvl="2">
      <w:start w:val="1"/>
      <w:numFmt w:val="decimal"/>
      <w:lvlText w:val="%1.%2.%3."/>
      <w:lvlJc w:val="left"/>
      <w:pPr>
        <w:ind w:left="1440" w:hanging="720"/>
      </w:pPr>
      <w:rPr>
        <w:rFonts w:hint="default"/>
        <w:b/>
        <w:color w:val="000000"/>
      </w:rPr>
    </w:lvl>
    <w:lvl w:ilvl="3">
      <w:start w:val="1"/>
      <w:numFmt w:val="decimal"/>
      <w:lvlText w:val="%1.%2.%3.%4."/>
      <w:lvlJc w:val="left"/>
      <w:pPr>
        <w:ind w:left="1800" w:hanging="720"/>
      </w:pPr>
      <w:rPr>
        <w:rFonts w:hint="default"/>
        <w:b/>
        <w:color w:val="000000"/>
      </w:rPr>
    </w:lvl>
    <w:lvl w:ilvl="4">
      <w:start w:val="1"/>
      <w:numFmt w:val="decimal"/>
      <w:lvlText w:val="%1.%2.%3.%4.%5."/>
      <w:lvlJc w:val="left"/>
      <w:pPr>
        <w:ind w:left="2520" w:hanging="1080"/>
      </w:pPr>
      <w:rPr>
        <w:rFonts w:hint="default"/>
        <w:b/>
        <w:color w:val="000000"/>
      </w:rPr>
    </w:lvl>
    <w:lvl w:ilvl="5">
      <w:start w:val="1"/>
      <w:numFmt w:val="decimal"/>
      <w:lvlText w:val="%1.%2.%3.%4.%5.%6."/>
      <w:lvlJc w:val="left"/>
      <w:pPr>
        <w:ind w:left="2880" w:hanging="1080"/>
      </w:pPr>
      <w:rPr>
        <w:rFonts w:hint="default"/>
        <w:b/>
        <w:color w:val="000000"/>
      </w:rPr>
    </w:lvl>
    <w:lvl w:ilvl="6">
      <w:start w:val="1"/>
      <w:numFmt w:val="decimal"/>
      <w:lvlText w:val="%1.%2.%3.%4.%5.%6.%7."/>
      <w:lvlJc w:val="left"/>
      <w:pPr>
        <w:ind w:left="3600" w:hanging="1440"/>
      </w:pPr>
      <w:rPr>
        <w:rFonts w:hint="default"/>
        <w:b/>
        <w:color w:val="000000"/>
      </w:rPr>
    </w:lvl>
    <w:lvl w:ilvl="7">
      <w:start w:val="1"/>
      <w:numFmt w:val="decimal"/>
      <w:lvlText w:val="%1.%2.%3.%4.%5.%6.%7.%8."/>
      <w:lvlJc w:val="left"/>
      <w:pPr>
        <w:ind w:left="3960" w:hanging="1440"/>
      </w:pPr>
      <w:rPr>
        <w:rFonts w:hint="default"/>
        <w:b/>
        <w:color w:val="000000"/>
      </w:rPr>
    </w:lvl>
    <w:lvl w:ilvl="8">
      <w:start w:val="1"/>
      <w:numFmt w:val="decimal"/>
      <w:lvlText w:val="%1.%2.%3.%4.%5.%6.%7.%8.%9."/>
      <w:lvlJc w:val="left"/>
      <w:pPr>
        <w:ind w:left="4680" w:hanging="1800"/>
      </w:pPr>
      <w:rPr>
        <w:rFonts w:hint="default"/>
        <w:b/>
        <w:color w:val="000000"/>
      </w:rPr>
    </w:lvl>
  </w:abstractNum>
  <w:abstractNum w:abstractNumId="8" w15:restartNumberingAfterBreak="0">
    <w:nsid w:val="787E52A7"/>
    <w:multiLevelType w:val="multilevel"/>
    <w:tmpl w:val="3A4276BA"/>
    <w:lvl w:ilvl="0">
      <w:start w:val="19"/>
      <w:numFmt w:val="decimal"/>
      <w:lvlText w:val="%1."/>
      <w:lvlJc w:val="left"/>
      <w:pPr>
        <w:ind w:left="720" w:hanging="360"/>
      </w:pPr>
      <w:rPr>
        <w:rFonts w:hint="default"/>
      </w:rPr>
    </w:lvl>
    <w:lvl w:ilvl="1">
      <w:start w:val="20"/>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7BF2567D"/>
    <w:multiLevelType w:val="hybridMultilevel"/>
    <w:tmpl w:val="A854116E"/>
    <w:lvl w:ilvl="0" w:tplc="1C287B4C">
      <w:start w:val="1"/>
      <w:numFmt w:val="decimal"/>
      <w:lvlText w:val="4.%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16cid:durableId="1760978658">
    <w:abstractNumId w:val="1"/>
  </w:num>
  <w:num w:numId="2" w16cid:durableId="1425374628">
    <w:abstractNumId w:val="7"/>
  </w:num>
  <w:num w:numId="3" w16cid:durableId="1713847155">
    <w:abstractNumId w:val="9"/>
  </w:num>
  <w:num w:numId="4" w16cid:durableId="1198278293">
    <w:abstractNumId w:val="6"/>
  </w:num>
  <w:num w:numId="5" w16cid:durableId="255986356">
    <w:abstractNumId w:val="3"/>
  </w:num>
  <w:num w:numId="6" w16cid:durableId="502164331">
    <w:abstractNumId w:val="2"/>
  </w:num>
  <w:num w:numId="7" w16cid:durableId="1738673161">
    <w:abstractNumId w:val="5"/>
  </w:num>
  <w:num w:numId="8" w16cid:durableId="793870173">
    <w:abstractNumId w:val="8"/>
  </w:num>
  <w:num w:numId="9" w16cid:durableId="1127046612">
    <w:abstractNumId w:val="4"/>
  </w:num>
  <w:num w:numId="10" w16cid:durableId="15771328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6C4"/>
    <w:rsid w:val="00037AC4"/>
    <w:rsid w:val="001B694C"/>
    <w:rsid w:val="0021291B"/>
    <w:rsid w:val="00230A32"/>
    <w:rsid w:val="0023450E"/>
    <w:rsid w:val="00260150"/>
    <w:rsid w:val="002636C4"/>
    <w:rsid w:val="0026775A"/>
    <w:rsid w:val="002E0D08"/>
    <w:rsid w:val="00300FE9"/>
    <w:rsid w:val="0030367D"/>
    <w:rsid w:val="00321287"/>
    <w:rsid w:val="003336C9"/>
    <w:rsid w:val="0036528F"/>
    <w:rsid w:val="003F4E44"/>
    <w:rsid w:val="0044692D"/>
    <w:rsid w:val="00452379"/>
    <w:rsid w:val="00474FFF"/>
    <w:rsid w:val="004904C4"/>
    <w:rsid w:val="004B79D8"/>
    <w:rsid w:val="004E505F"/>
    <w:rsid w:val="00532980"/>
    <w:rsid w:val="00582F74"/>
    <w:rsid w:val="00606898"/>
    <w:rsid w:val="006B540C"/>
    <w:rsid w:val="0076242B"/>
    <w:rsid w:val="00777AEE"/>
    <w:rsid w:val="007C6FEF"/>
    <w:rsid w:val="00816A9A"/>
    <w:rsid w:val="0085797A"/>
    <w:rsid w:val="008B1C4B"/>
    <w:rsid w:val="009A5D96"/>
    <w:rsid w:val="009B7F82"/>
    <w:rsid w:val="00C31BDC"/>
    <w:rsid w:val="00CE2CA8"/>
    <w:rsid w:val="00DD2708"/>
    <w:rsid w:val="00E03682"/>
    <w:rsid w:val="00E2038A"/>
    <w:rsid w:val="00E35A8B"/>
    <w:rsid w:val="00E87E06"/>
    <w:rsid w:val="00F410C1"/>
    <w:rsid w:val="00F639D6"/>
    <w:rsid w:val="00FA2CE8"/>
    <w:rsid w:val="00FD515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C3AF20"/>
  <w15:docId w15:val="{77FA40E3-BAC2-4F19-BED7-788B3878D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4B79D8"/>
    <w:pPr>
      <w:spacing w:after="0" w:line="240" w:lineRule="auto"/>
    </w:pPr>
    <w:rPr>
      <w:rFonts w:ascii="Times New Roman" w:eastAsia="Times New Roman" w:hAnsi="Times New Roman" w:cs="Times New Roman"/>
      <w:kern w:val="0"/>
      <w:sz w:val="24"/>
      <w:szCs w:val="20"/>
      <w14:ligatures w14:val="none"/>
    </w:rPr>
  </w:style>
  <w:style w:type="paragraph" w:styleId="Antrat1">
    <w:name w:val="heading 1"/>
    <w:basedOn w:val="prastasis"/>
    <w:next w:val="prastasis"/>
    <w:link w:val="Antrat1Diagrama"/>
    <w:uiPriority w:val="9"/>
    <w:qFormat/>
    <w:rsid w:val="002636C4"/>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Antrat2">
    <w:name w:val="heading 2"/>
    <w:basedOn w:val="prastasis"/>
    <w:next w:val="prastasis"/>
    <w:link w:val="Antrat2Diagrama"/>
    <w:uiPriority w:val="9"/>
    <w:semiHidden/>
    <w:unhideWhenUsed/>
    <w:qFormat/>
    <w:rsid w:val="002636C4"/>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Antrat3">
    <w:name w:val="heading 3"/>
    <w:basedOn w:val="prastasis"/>
    <w:next w:val="prastasis"/>
    <w:link w:val="Antrat3Diagrama"/>
    <w:uiPriority w:val="9"/>
    <w:semiHidden/>
    <w:unhideWhenUsed/>
    <w:qFormat/>
    <w:rsid w:val="002636C4"/>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Antrat4">
    <w:name w:val="heading 4"/>
    <w:basedOn w:val="prastasis"/>
    <w:next w:val="prastasis"/>
    <w:link w:val="Antrat4Diagrama"/>
    <w:uiPriority w:val="9"/>
    <w:semiHidden/>
    <w:unhideWhenUsed/>
    <w:qFormat/>
    <w:rsid w:val="002636C4"/>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Antrat5">
    <w:name w:val="heading 5"/>
    <w:basedOn w:val="prastasis"/>
    <w:next w:val="prastasis"/>
    <w:link w:val="Antrat5Diagrama"/>
    <w:uiPriority w:val="9"/>
    <w:semiHidden/>
    <w:unhideWhenUsed/>
    <w:qFormat/>
    <w:rsid w:val="002636C4"/>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Antrat6">
    <w:name w:val="heading 6"/>
    <w:basedOn w:val="prastasis"/>
    <w:next w:val="prastasis"/>
    <w:link w:val="Antrat6Diagrama"/>
    <w:uiPriority w:val="9"/>
    <w:semiHidden/>
    <w:unhideWhenUsed/>
    <w:qFormat/>
    <w:rsid w:val="002636C4"/>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Antrat7">
    <w:name w:val="heading 7"/>
    <w:basedOn w:val="prastasis"/>
    <w:next w:val="prastasis"/>
    <w:link w:val="Antrat7Diagrama"/>
    <w:uiPriority w:val="9"/>
    <w:semiHidden/>
    <w:unhideWhenUsed/>
    <w:qFormat/>
    <w:rsid w:val="002636C4"/>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Antrat8">
    <w:name w:val="heading 8"/>
    <w:basedOn w:val="prastasis"/>
    <w:next w:val="prastasis"/>
    <w:link w:val="Antrat8Diagrama"/>
    <w:uiPriority w:val="9"/>
    <w:semiHidden/>
    <w:unhideWhenUsed/>
    <w:qFormat/>
    <w:rsid w:val="002636C4"/>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Antrat9">
    <w:name w:val="heading 9"/>
    <w:basedOn w:val="prastasis"/>
    <w:next w:val="prastasis"/>
    <w:link w:val="Antrat9Diagrama"/>
    <w:uiPriority w:val="9"/>
    <w:semiHidden/>
    <w:unhideWhenUsed/>
    <w:qFormat/>
    <w:rsid w:val="002636C4"/>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2636C4"/>
    <w:rPr>
      <w:rFonts w:asciiTheme="majorHAnsi" w:eastAsiaTheme="majorEastAsia" w:hAnsiTheme="majorHAnsi" w:cstheme="majorBidi"/>
      <w:color w:val="0F4761" w:themeColor="accent1" w:themeShade="BF"/>
      <w:sz w:val="40"/>
      <w:szCs w:val="40"/>
    </w:rPr>
  </w:style>
  <w:style w:type="character" w:customStyle="1" w:styleId="Antrat2Diagrama">
    <w:name w:val="Antraštė 2 Diagrama"/>
    <w:basedOn w:val="Numatytasispastraiposriftas"/>
    <w:link w:val="Antrat2"/>
    <w:uiPriority w:val="9"/>
    <w:semiHidden/>
    <w:rsid w:val="002636C4"/>
    <w:rPr>
      <w:rFonts w:asciiTheme="majorHAnsi" w:eastAsiaTheme="majorEastAsia" w:hAnsiTheme="majorHAnsi" w:cstheme="majorBidi"/>
      <w:color w:val="0F4761" w:themeColor="accent1" w:themeShade="BF"/>
      <w:sz w:val="32"/>
      <w:szCs w:val="32"/>
    </w:rPr>
  </w:style>
  <w:style w:type="character" w:customStyle="1" w:styleId="Antrat3Diagrama">
    <w:name w:val="Antraštė 3 Diagrama"/>
    <w:basedOn w:val="Numatytasispastraiposriftas"/>
    <w:link w:val="Antrat3"/>
    <w:uiPriority w:val="9"/>
    <w:semiHidden/>
    <w:rsid w:val="002636C4"/>
    <w:rPr>
      <w:rFonts w:eastAsiaTheme="majorEastAsia" w:cstheme="majorBidi"/>
      <w:color w:val="0F4761" w:themeColor="accent1" w:themeShade="BF"/>
      <w:sz w:val="28"/>
      <w:szCs w:val="28"/>
    </w:rPr>
  </w:style>
  <w:style w:type="character" w:customStyle="1" w:styleId="Antrat4Diagrama">
    <w:name w:val="Antraštė 4 Diagrama"/>
    <w:basedOn w:val="Numatytasispastraiposriftas"/>
    <w:link w:val="Antrat4"/>
    <w:uiPriority w:val="9"/>
    <w:semiHidden/>
    <w:rsid w:val="002636C4"/>
    <w:rPr>
      <w:rFonts w:eastAsiaTheme="majorEastAsia" w:cstheme="majorBidi"/>
      <w:i/>
      <w:iCs/>
      <w:color w:val="0F4761" w:themeColor="accent1" w:themeShade="BF"/>
    </w:rPr>
  </w:style>
  <w:style w:type="character" w:customStyle="1" w:styleId="Antrat5Diagrama">
    <w:name w:val="Antraštė 5 Diagrama"/>
    <w:basedOn w:val="Numatytasispastraiposriftas"/>
    <w:link w:val="Antrat5"/>
    <w:uiPriority w:val="9"/>
    <w:semiHidden/>
    <w:rsid w:val="002636C4"/>
    <w:rPr>
      <w:rFonts w:eastAsiaTheme="majorEastAsia" w:cstheme="majorBidi"/>
      <w:color w:val="0F4761" w:themeColor="accent1" w:themeShade="BF"/>
    </w:rPr>
  </w:style>
  <w:style w:type="character" w:customStyle="1" w:styleId="Antrat6Diagrama">
    <w:name w:val="Antraštė 6 Diagrama"/>
    <w:basedOn w:val="Numatytasispastraiposriftas"/>
    <w:link w:val="Antrat6"/>
    <w:uiPriority w:val="9"/>
    <w:semiHidden/>
    <w:rsid w:val="002636C4"/>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2636C4"/>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2636C4"/>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2636C4"/>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2636C4"/>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PavadinimasDiagrama">
    <w:name w:val="Pavadinimas Diagrama"/>
    <w:basedOn w:val="Numatytasispastraiposriftas"/>
    <w:link w:val="Pavadinimas"/>
    <w:uiPriority w:val="10"/>
    <w:rsid w:val="002636C4"/>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2636C4"/>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PaantratDiagrama">
    <w:name w:val="Paantraštė Diagrama"/>
    <w:basedOn w:val="Numatytasispastraiposriftas"/>
    <w:link w:val="Paantrat"/>
    <w:uiPriority w:val="11"/>
    <w:rsid w:val="002636C4"/>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2636C4"/>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CitataDiagrama">
    <w:name w:val="Citata Diagrama"/>
    <w:basedOn w:val="Numatytasispastraiposriftas"/>
    <w:link w:val="Citata"/>
    <w:uiPriority w:val="29"/>
    <w:rsid w:val="002636C4"/>
    <w:rPr>
      <w:i/>
      <w:iCs/>
      <w:color w:val="404040" w:themeColor="text1" w:themeTint="BF"/>
    </w:rPr>
  </w:style>
  <w:style w:type="paragraph" w:styleId="Sraopastraipa">
    <w:name w:val="List Paragraph"/>
    <w:basedOn w:val="prastasis"/>
    <w:uiPriority w:val="34"/>
    <w:qFormat/>
    <w:rsid w:val="002636C4"/>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Rykuspabraukimas">
    <w:name w:val="Intense Emphasis"/>
    <w:basedOn w:val="Numatytasispastraiposriftas"/>
    <w:uiPriority w:val="21"/>
    <w:qFormat/>
    <w:rsid w:val="002636C4"/>
    <w:rPr>
      <w:i/>
      <w:iCs/>
      <w:color w:val="0F4761" w:themeColor="accent1" w:themeShade="BF"/>
    </w:rPr>
  </w:style>
  <w:style w:type="paragraph" w:styleId="Iskirtacitata">
    <w:name w:val="Intense Quote"/>
    <w:basedOn w:val="prastasis"/>
    <w:next w:val="prastasis"/>
    <w:link w:val="IskirtacitataDiagrama"/>
    <w:uiPriority w:val="30"/>
    <w:qFormat/>
    <w:rsid w:val="002636C4"/>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skirtacitataDiagrama">
    <w:name w:val="Išskirta citata Diagrama"/>
    <w:basedOn w:val="Numatytasispastraiposriftas"/>
    <w:link w:val="Iskirtacitata"/>
    <w:uiPriority w:val="30"/>
    <w:rsid w:val="002636C4"/>
    <w:rPr>
      <w:i/>
      <w:iCs/>
      <w:color w:val="0F4761" w:themeColor="accent1" w:themeShade="BF"/>
    </w:rPr>
  </w:style>
  <w:style w:type="character" w:styleId="Rykinuoroda">
    <w:name w:val="Intense Reference"/>
    <w:basedOn w:val="Numatytasispastraiposriftas"/>
    <w:uiPriority w:val="32"/>
    <w:qFormat/>
    <w:rsid w:val="002636C4"/>
    <w:rPr>
      <w:b/>
      <w:bCs/>
      <w:smallCaps/>
      <w:color w:val="0F4761" w:themeColor="accent1" w:themeShade="BF"/>
      <w:spacing w:val="5"/>
    </w:rPr>
  </w:style>
  <w:style w:type="character" w:styleId="Hipersaitas">
    <w:name w:val="Hyperlink"/>
    <w:basedOn w:val="Numatytasispastraiposriftas"/>
    <w:uiPriority w:val="99"/>
    <w:semiHidden/>
    <w:unhideWhenUsed/>
    <w:rsid w:val="004B79D8"/>
    <w:rPr>
      <w:color w:val="467886" w:themeColor="hyperlink"/>
      <w:u w:val="single"/>
    </w:rPr>
  </w:style>
  <w:style w:type="paragraph" w:styleId="Antrats">
    <w:name w:val="header"/>
    <w:basedOn w:val="prastasis"/>
    <w:link w:val="AntratsDiagrama"/>
    <w:uiPriority w:val="99"/>
    <w:unhideWhenUsed/>
    <w:rsid w:val="00E03682"/>
    <w:pPr>
      <w:tabs>
        <w:tab w:val="center" w:pos="4819"/>
        <w:tab w:val="right" w:pos="9638"/>
      </w:tabs>
    </w:pPr>
  </w:style>
  <w:style w:type="character" w:customStyle="1" w:styleId="AntratsDiagrama">
    <w:name w:val="Antraštės Diagrama"/>
    <w:basedOn w:val="Numatytasispastraiposriftas"/>
    <w:link w:val="Antrats"/>
    <w:uiPriority w:val="99"/>
    <w:rsid w:val="00E03682"/>
    <w:rPr>
      <w:rFonts w:ascii="Times New Roman" w:eastAsia="Times New Roman" w:hAnsi="Times New Roman" w:cs="Times New Roman"/>
      <w:kern w:val="0"/>
      <w:sz w:val="24"/>
      <w:szCs w:val="20"/>
      <w14:ligatures w14:val="none"/>
    </w:rPr>
  </w:style>
  <w:style w:type="paragraph" w:styleId="Porat">
    <w:name w:val="footer"/>
    <w:basedOn w:val="prastasis"/>
    <w:link w:val="PoratDiagrama"/>
    <w:uiPriority w:val="99"/>
    <w:unhideWhenUsed/>
    <w:rsid w:val="00E03682"/>
    <w:pPr>
      <w:tabs>
        <w:tab w:val="center" w:pos="4819"/>
        <w:tab w:val="right" w:pos="9638"/>
      </w:tabs>
    </w:pPr>
  </w:style>
  <w:style w:type="character" w:customStyle="1" w:styleId="PoratDiagrama">
    <w:name w:val="Poraštė Diagrama"/>
    <w:basedOn w:val="Numatytasispastraiposriftas"/>
    <w:link w:val="Porat"/>
    <w:uiPriority w:val="99"/>
    <w:rsid w:val="00E03682"/>
    <w:rPr>
      <w:rFonts w:ascii="Times New Roman" w:eastAsia="Times New Roman" w:hAnsi="Times New Roman" w:cs="Times New Roman"/>
      <w:kern w:val="0"/>
      <w:sz w:val="24"/>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833478">
      <w:bodyDiv w:val="1"/>
      <w:marLeft w:val="0"/>
      <w:marRight w:val="0"/>
      <w:marTop w:val="0"/>
      <w:marBottom w:val="0"/>
      <w:divBdr>
        <w:top w:val="none" w:sz="0" w:space="0" w:color="auto"/>
        <w:left w:val="none" w:sz="0" w:space="0" w:color="auto"/>
        <w:bottom w:val="none" w:sz="0" w:space="0" w:color="auto"/>
        <w:right w:val="none" w:sz="0" w:space="0" w:color="auto"/>
      </w:divBdr>
    </w:div>
    <w:div w:id="10919736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84A65D-0FB2-4E14-A9C4-4575CF8F9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9129</Words>
  <Characters>5205</Characters>
  <Application>Microsoft Office Word</Application>
  <DocSecurity>0</DocSecurity>
  <Lines>43</Lines>
  <Paragraphs>28</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14306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Rasa Karūžaitė</dc:creator>
  <cp:keywords/>
  <dc:description/>
  <cp:lastModifiedBy>Rasa Karūžaitė</cp:lastModifiedBy>
  <cp:revision>3</cp:revision>
  <dcterms:created xsi:type="dcterms:W3CDTF">2024-06-14T12:25:00Z</dcterms:created>
  <dcterms:modified xsi:type="dcterms:W3CDTF">2024-06-17T06:05:00Z</dcterms:modified>
</cp:coreProperties>
</file>